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rPr>
          <w:rFonts w:asciiTheme="majorHAnsi" w:eastAsiaTheme="majorEastAsia" w:hAnsiTheme="majorHAnsi" w:cstheme="majorBidi"/>
          <w:caps/>
        </w:rPr>
        <w:id w:val="36306647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caps w:val="0"/>
        </w:rPr>
      </w:sdtEndPr>
      <w:sdtContent>
        <w:tbl>
          <w:tblPr>
            <w:tblW w:w="5000" w:type="pct"/>
            <w:jc w:val="center"/>
            <w:tblLook w:val="04A0"/>
          </w:tblPr>
          <w:tblGrid>
            <w:gridCol w:w="9854"/>
          </w:tblGrid>
          <w:tr w:rsidR="00DC1C5B">
            <w:trPr>
              <w:trHeight w:val="288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caps/>
                </w:rPr>
                <w:alias w:val="Empresa"/>
                <w:id w:val="15524243"/>
                <w:placeholder>
                  <w:docPart w:val="84DEBCD26C6141F681C548A38320C8F1"/>
                </w:placeholder>
                <w:dataBinding w:prefixMappings="xmlns:ns0='http://schemas.openxmlformats.org/officeDocument/2006/extended-properties'" w:xpath="/ns0:Properties[1]/ns0:Company[1]" w:storeItemID="{6668398D-A668-4E3E-A5EB-62B293D839F1}"/>
                <w:text/>
              </w:sdtPr>
              <w:sdtContent>
                <w:tc>
                  <w:tcPr>
                    <w:tcW w:w="5000" w:type="pct"/>
                  </w:tcPr>
                  <w:p w:rsidR="00DC1C5B" w:rsidRDefault="00DC1C5B" w:rsidP="00DC1C5B">
                    <w:pPr>
                      <w:pStyle w:val="SemEspaamento"/>
                      <w:jc w:val="center"/>
                      <w:rPr>
                        <w:rFonts w:asciiTheme="majorHAnsi" w:eastAsiaTheme="majorEastAsia" w:hAnsiTheme="majorHAnsi" w:cstheme="majorBidi"/>
                        <w:caps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caps/>
                      </w:rPr>
                      <w:t>etec tiquatira</w:t>
                    </w:r>
                  </w:p>
                </w:tc>
              </w:sdtContent>
            </w:sdt>
          </w:tr>
          <w:tr w:rsidR="00DC1C5B">
            <w:trPr>
              <w:trHeight w:val="144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80"/>
                  <w:szCs w:val="80"/>
                </w:rPr>
                <w:alias w:val="Título"/>
                <w:id w:val="15524250"/>
                <w:placeholder>
                  <w:docPart w:val="C1A97D3196DA4DBE9075CAEA26BA103F"/>
                </w:placeholder>
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bottom w:val="single" w:sz="4" w:space="0" w:color="4F81BD" w:themeColor="accent1"/>
                    </w:tcBorders>
                    <w:vAlign w:val="center"/>
                  </w:tcPr>
                  <w:p w:rsidR="00DC1C5B" w:rsidRDefault="00DC1C5B" w:rsidP="00DC1C5B">
                    <w:pPr>
                      <w:pStyle w:val="SemEspaamento"/>
                      <w:jc w:val="center"/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 xml:space="preserve">Química dos </w:t>
                    </w:r>
                    <w:proofErr w:type="spellStart"/>
                    <w:r>
                      <w:rPr>
                        <w:rFonts w:asciiTheme="majorHAnsi" w:eastAsiaTheme="majorEastAsia" w:hAnsiTheme="majorHAnsi" w:cstheme="majorBidi"/>
                        <w:sz w:val="80"/>
                        <w:szCs w:val="80"/>
                      </w:rPr>
                      <w:t>Alimetos</w:t>
                    </w:r>
                    <w:proofErr w:type="spellEnd"/>
                  </w:p>
                </w:tc>
              </w:sdtContent>
            </w:sdt>
          </w:tr>
          <w:tr w:rsidR="00DC1C5B">
            <w:trPr>
              <w:trHeight w:val="720"/>
              <w:jc w:val="center"/>
            </w:trPr>
            <w:sdt>
              <w:sdtPr>
                <w:rPr>
                  <w:rFonts w:asciiTheme="majorHAnsi" w:eastAsiaTheme="majorEastAsia" w:hAnsiTheme="majorHAnsi" w:cstheme="majorBidi"/>
                  <w:sz w:val="44"/>
                  <w:szCs w:val="44"/>
                </w:rPr>
                <w:alias w:val="Subtítulo"/>
                <w:id w:val="15524255"/>
                <w:placeholder>
                  <w:docPart w:val="DDF751A4F2344819A1F4962748F9FC95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000" w:type="pct"/>
                    <w:tcBorders>
                      <w:top w:val="single" w:sz="4" w:space="0" w:color="4F81BD" w:themeColor="accent1"/>
                    </w:tcBorders>
                    <w:vAlign w:val="center"/>
                  </w:tcPr>
                  <w:p w:rsidR="00DC1C5B" w:rsidRDefault="00DC1C5B" w:rsidP="00DC1C5B">
                    <w:pPr>
                      <w:pStyle w:val="SemEspaamento"/>
                      <w:jc w:val="center"/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</w:pPr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>CARBOIDRATO -</w:t>
                    </w:r>
                    <w:proofErr w:type="gramStart"/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 xml:space="preserve">  </w:t>
                    </w:r>
                    <w:proofErr w:type="gramEnd"/>
                    <w:r>
                      <w:rPr>
                        <w:rFonts w:asciiTheme="majorHAnsi" w:eastAsiaTheme="majorEastAsia" w:hAnsiTheme="majorHAnsi" w:cstheme="majorBidi"/>
                        <w:sz w:val="44"/>
                        <w:szCs w:val="44"/>
                      </w:rPr>
                      <w:t xml:space="preserve">PROTEINAS – LIPIDEOS  VITAMINAS </w:t>
                    </w:r>
                  </w:p>
                </w:tc>
              </w:sdtContent>
            </w:sdt>
          </w:tr>
          <w:tr w:rsidR="00DC1C5B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DC1C5B" w:rsidRDefault="00DC1C5B">
                <w:pPr>
                  <w:pStyle w:val="SemEspaamento"/>
                  <w:jc w:val="center"/>
                </w:pPr>
              </w:p>
            </w:tc>
          </w:tr>
          <w:tr w:rsidR="00DC1C5B">
            <w:trPr>
              <w:trHeight w:val="360"/>
              <w:jc w:val="center"/>
            </w:trPr>
            <w:sdt>
              <w:sdtPr>
                <w:rPr>
                  <w:b/>
                  <w:bCs/>
                </w:rPr>
                <w:alias w:val="Autor"/>
                <w:id w:val="15524260"/>
                <w:placeholder>
                  <w:docPart w:val="89EED0B89B45432F9DD5DEF4D2B0B3D6"/>
                </w:placeholder>
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<w:text/>
              </w:sdtPr>
              <w:sdtContent>
                <w:tc>
                  <w:tcPr>
                    <w:tcW w:w="5000" w:type="pct"/>
                    <w:vAlign w:val="center"/>
                  </w:tcPr>
                  <w:p w:rsidR="00DC1C5B" w:rsidRDefault="00DC1C5B" w:rsidP="00DC1C5B">
                    <w:pPr>
                      <w:pStyle w:val="SemEspaamento"/>
                      <w:jc w:val="center"/>
                      <w:rPr>
                        <w:b/>
                        <w:bCs/>
                      </w:rPr>
                    </w:pPr>
                    <w:r>
                      <w:rPr>
                        <w:b/>
                        <w:bCs/>
                      </w:rPr>
                      <w:t>BARBOSA</w:t>
                    </w:r>
                  </w:p>
                </w:tc>
              </w:sdtContent>
            </w:sdt>
          </w:tr>
          <w:tr w:rsidR="00DC1C5B">
            <w:trPr>
              <w:trHeight w:val="360"/>
              <w:jc w:val="center"/>
            </w:trPr>
            <w:tc>
              <w:tcPr>
                <w:tcW w:w="5000" w:type="pct"/>
                <w:vAlign w:val="center"/>
              </w:tcPr>
              <w:p w:rsidR="00DC1C5B" w:rsidRDefault="00DC1C5B" w:rsidP="00DC1C5B">
                <w:pPr>
                  <w:pStyle w:val="SemEspaamento"/>
                  <w:rPr>
                    <w:b/>
                    <w:bCs/>
                  </w:rPr>
                </w:pPr>
              </w:p>
            </w:tc>
          </w:tr>
        </w:tbl>
        <w:p w:rsidR="00DC1C5B" w:rsidRDefault="00DC1C5B"/>
        <w:p w:rsidR="00DC1C5B" w:rsidRDefault="00DC1C5B"/>
        <w:tbl>
          <w:tblPr>
            <w:tblpPr w:leftFromText="187" w:rightFromText="187" w:horzAnchor="margin" w:tblpXSpec="center" w:tblpYSpec="bottom"/>
            <w:tblW w:w="5000" w:type="pct"/>
            <w:tblLook w:val="04A0"/>
          </w:tblPr>
          <w:tblGrid>
            <w:gridCol w:w="9854"/>
          </w:tblGrid>
          <w:tr w:rsidR="00DC1C5B">
            <w:sdt>
              <w:sdtPr>
                <w:alias w:val="Resumo"/>
                <w:id w:val="8276291"/>
                <w:placeholder>
                  <w:docPart w:val="4E60EECDA84F4D4CA53BF1116987DE05"/>
                </w:placeholder>
                <w:showingPlcHdr/>
                <w:dataBinding w:prefixMappings="xmlns:ns0='http://schemas.microsoft.com/office/2006/coverPageProps'" w:xpath="/ns0:CoverPageProperties[1]/ns0:Abstract[1]" w:storeItemID="{55AF091B-3C7A-41E3-B477-F2FDAA23CFDA}"/>
                <w:text/>
              </w:sdtPr>
              <w:sdtContent>
                <w:tc>
                  <w:tcPr>
                    <w:tcW w:w="5000" w:type="pct"/>
                  </w:tcPr>
                  <w:p w:rsidR="00DC1C5B" w:rsidRDefault="00DC1C5B">
                    <w:pPr>
                      <w:pStyle w:val="SemEspaamento"/>
                    </w:pPr>
                    <w:r>
                      <w:t>[Digite aqui o resumo do documento. Em geral o resumo é uma breve descrição do conteúdo do documento. Digite aqui o resumo do documento. Em geral o resumo é uma breve descrição do conteúdo do documento.]</w:t>
                    </w:r>
                  </w:p>
                </w:tc>
              </w:sdtContent>
            </w:sdt>
          </w:tr>
        </w:tbl>
        <w:p w:rsidR="00DC1C5B" w:rsidRDefault="00DC1C5B"/>
        <w:p w:rsidR="00DC1C5B" w:rsidRDefault="00DC1C5B">
          <w:r>
            <w:br w:type="page"/>
          </w:r>
        </w:p>
      </w:sdtContent>
    </w:sdt>
    <w:p w:rsidR="000B5076" w:rsidRDefault="000B5076"/>
    <w:p w:rsidR="000E38AB" w:rsidRDefault="000E38AB" w:rsidP="000E38AB">
      <w:pPr>
        <w:jc w:val="center"/>
        <w:rPr>
          <w:sz w:val="28"/>
          <w:szCs w:val="28"/>
        </w:rPr>
      </w:pPr>
      <w:r w:rsidRPr="000E38AB">
        <w:rPr>
          <w:sz w:val="28"/>
          <w:szCs w:val="28"/>
        </w:rPr>
        <w:t>CARBOIDRATOS</w:t>
      </w:r>
    </w:p>
    <w:p w:rsidR="000E38AB" w:rsidRDefault="000E38AB" w:rsidP="000E38AB"/>
    <w:p w:rsidR="000E38AB" w:rsidRPr="00447277" w:rsidRDefault="00447277" w:rsidP="00447277">
      <w:pPr>
        <w:pStyle w:val="PargrafodaLista"/>
        <w:numPr>
          <w:ilvl w:val="0"/>
          <w:numId w:val="2"/>
        </w:numPr>
        <w:ind w:left="284" w:hanging="284"/>
        <w:rPr>
          <w:b/>
          <w:sz w:val="28"/>
          <w:szCs w:val="28"/>
        </w:rPr>
      </w:pPr>
      <w:r w:rsidRPr="00447277">
        <w:rPr>
          <w:b/>
          <w:sz w:val="28"/>
          <w:szCs w:val="28"/>
        </w:rPr>
        <w:t>I</w:t>
      </w:r>
      <w:r w:rsidR="000E38AB" w:rsidRPr="00447277">
        <w:rPr>
          <w:b/>
          <w:sz w:val="28"/>
          <w:szCs w:val="28"/>
        </w:rPr>
        <w:t>ntrodução</w:t>
      </w:r>
    </w:p>
    <w:p w:rsidR="000E38AB" w:rsidRDefault="000E38AB" w:rsidP="00CD28E2">
      <w:pPr>
        <w:jc w:val="both"/>
      </w:pPr>
      <w:r>
        <w:t>Os carboidratos, um dos principais componentes sólidos do alimento, estão amplamente distribuídos pela natureza. Englobam substancias com estruturas e propriedades funcionais diversas.</w:t>
      </w:r>
    </w:p>
    <w:p w:rsidR="000E38AB" w:rsidRDefault="000E38AB" w:rsidP="00CD28E2">
      <w:pPr>
        <w:jc w:val="both"/>
      </w:pPr>
      <w:r>
        <w:t xml:space="preserve">Pertencem a esse grupo substancias como </w:t>
      </w:r>
      <w:r w:rsidRPr="000E38AB">
        <w:rPr>
          <w:i/>
        </w:rPr>
        <w:t>glicose, frutose e sacarose</w:t>
      </w:r>
      <w:r>
        <w:t xml:space="preserve">, responsáveis pelo </w:t>
      </w:r>
      <w:proofErr w:type="spellStart"/>
      <w:r>
        <w:t>abor</w:t>
      </w:r>
      <w:proofErr w:type="spellEnd"/>
      <w:r>
        <w:t xml:space="preserve"> doce de vários alimentos, amido, principal fonte de reserva de alguns vegetais, e a celulose, carboidrato mais abundante na natureza e principal componente de tecidos vegetais.</w:t>
      </w:r>
    </w:p>
    <w:p w:rsidR="000E38AB" w:rsidRDefault="000E38AB" w:rsidP="00CD28E2">
      <w:pPr>
        <w:jc w:val="both"/>
      </w:pPr>
      <w:r>
        <w:t xml:space="preserve">Os carboidratos constituem-se na fonte de energia mais abundante e econômica para o homem. Alguns carboidratos, como celulose e </w:t>
      </w:r>
      <w:proofErr w:type="spellStart"/>
      <w:r>
        <w:t>hemicelulose</w:t>
      </w:r>
      <w:proofErr w:type="spellEnd"/>
      <w:r>
        <w:t>, não são fontes de energia, mas são fontes de fibras dietéticas.</w:t>
      </w:r>
    </w:p>
    <w:p w:rsidR="000E38AB" w:rsidRPr="00CD28E2" w:rsidRDefault="000E38AB" w:rsidP="00CD28E2">
      <w:pPr>
        <w:jc w:val="both"/>
      </w:pPr>
      <w:r>
        <w:t xml:space="preserve">A produção de carboidratos ocorre nas plantas verdes pelo processo denominado de fotossíntese. </w:t>
      </w:r>
      <w:proofErr w:type="gramStart"/>
      <w:r>
        <w:t>A planta contem</w:t>
      </w:r>
      <w:proofErr w:type="gramEnd"/>
      <w:r>
        <w:t xml:space="preserve"> pigmento verde clorofila, que catalisa a </w:t>
      </w:r>
      <w:proofErr w:type="spellStart"/>
      <w:r>
        <w:t>biossíntese</w:t>
      </w:r>
      <w:proofErr w:type="spellEnd"/>
      <w:r>
        <w:t xml:space="preserve"> de carboidratos, a partir de dióxido de carbono e </w:t>
      </w:r>
      <w:r w:rsidR="00CD28E2">
        <w:t>água. A reação é termodinamicamente desfavorável, mas ocorre porque a energia necessária é fornecida pela luz solar. Enquanto as plantas sintetizam carboidratos a partir de CO</w:t>
      </w:r>
      <w:r w:rsidR="00CD28E2">
        <w:rPr>
          <w:vertAlign w:val="subscript"/>
        </w:rPr>
        <w:t>2</w:t>
      </w:r>
      <w:r w:rsidR="00CD28E2">
        <w:t xml:space="preserve"> e água, os organismos animais degradam carboidratos a CO</w:t>
      </w:r>
      <w:r w:rsidR="00CD28E2">
        <w:rPr>
          <w:vertAlign w:val="subscript"/>
        </w:rPr>
        <w:t xml:space="preserve">2 </w:t>
      </w:r>
      <w:r w:rsidR="00CD28E2">
        <w:t>e água. Os animais consomem as plantas e combinam os carboidratos com o oxigênio do ar e, assim, executam a reação inversa á fotossíntese, a respiração. A oxidação de carboidratos oferece ao animal energia necessária para manter os processos vitais e regenera o CO</w:t>
      </w:r>
      <w:r w:rsidR="00CD28E2">
        <w:rPr>
          <w:vertAlign w:val="subscript"/>
        </w:rPr>
        <w:t>2</w:t>
      </w:r>
      <w:r w:rsidR="00CD28E2">
        <w:t xml:space="preserve"> que a planta utilizara na fotossíntese.</w:t>
      </w:r>
    </w:p>
    <w:p w:rsidR="000E38AB" w:rsidRDefault="00CD28E2" w:rsidP="00CD28E2">
      <w:pPr>
        <w:jc w:val="center"/>
      </w:pPr>
      <w:r>
        <w:rPr>
          <w:noProof/>
          <w:lang w:eastAsia="pt-BR"/>
        </w:rPr>
        <w:drawing>
          <wp:inline distT="0" distB="0" distL="0" distR="0">
            <wp:extent cx="3152775" cy="665586"/>
            <wp:effectExtent l="19050" t="0" r="952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665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8AB" w:rsidRDefault="000E38AB" w:rsidP="00D710BF">
      <w:r>
        <w:t xml:space="preserve"> </w:t>
      </w:r>
      <w:r w:rsidR="00D710BF">
        <w:t>Representação da síntese de carboidratos na fotossíntese (1) e sua degradação no metabolismo animal (2).</w:t>
      </w:r>
    </w:p>
    <w:p w:rsidR="00D710BF" w:rsidRDefault="00EE7A48" w:rsidP="009B436E">
      <w:pPr>
        <w:jc w:val="both"/>
      </w:pPr>
      <w:r>
        <w:t xml:space="preserve">Inicialmente, em função do processo de fotossíntese, eram </w:t>
      </w:r>
      <w:proofErr w:type="gramStart"/>
      <w:r>
        <w:t>denominadas carboidratos</w:t>
      </w:r>
      <w:proofErr w:type="gramEnd"/>
      <w:r>
        <w:t xml:space="preserve"> somente as substancias que apresentavam a formula empírica geral da maioria de hidratos de carbono (C</w:t>
      </w:r>
      <w:r>
        <w:rPr>
          <w:vertAlign w:val="subscript"/>
        </w:rPr>
        <w:t>x</w:t>
      </w:r>
      <w:r>
        <w:t>(H</w:t>
      </w:r>
      <w:r>
        <w:rPr>
          <w:vertAlign w:val="subscript"/>
        </w:rPr>
        <w:t>2</w:t>
      </w:r>
      <w:r>
        <w:t>O)</w:t>
      </w:r>
      <w:r>
        <w:rPr>
          <w:vertAlign w:val="subscript"/>
        </w:rPr>
        <w:t>x</w:t>
      </w:r>
      <w:r>
        <w:t>), com o desenvolvimento dos métodos químicos verificou-se que esta generalização era incorreta.</w:t>
      </w:r>
    </w:p>
    <w:p w:rsidR="00EE7A48" w:rsidRDefault="00EE7A48" w:rsidP="009B436E">
      <w:pPr>
        <w:jc w:val="both"/>
        <w:rPr>
          <w:i/>
        </w:rPr>
      </w:pPr>
      <w:r w:rsidRPr="00EE7A48">
        <w:rPr>
          <w:i/>
        </w:rPr>
        <w:t xml:space="preserve"> São definidos como </w:t>
      </w:r>
      <w:proofErr w:type="spellStart"/>
      <w:r w:rsidRPr="00EE7A48">
        <w:rPr>
          <w:i/>
        </w:rPr>
        <w:t>carboidratosos</w:t>
      </w:r>
      <w:proofErr w:type="spellEnd"/>
      <w:r w:rsidRPr="00EE7A48">
        <w:rPr>
          <w:i/>
        </w:rPr>
        <w:t xml:space="preserve"> </w:t>
      </w:r>
      <w:proofErr w:type="spellStart"/>
      <w:r w:rsidRPr="00EE7A48">
        <w:rPr>
          <w:i/>
        </w:rPr>
        <w:t>polihidroxialdeidos</w:t>
      </w:r>
      <w:proofErr w:type="spellEnd"/>
      <w:r w:rsidRPr="00EE7A48">
        <w:rPr>
          <w:i/>
        </w:rPr>
        <w:t xml:space="preserve">, as </w:t>
      </w:r>
      <w:proofErr w:type="spellStart"/>
      <w:r w:rsidRPr="00EE7A48">
        <w:rPr>
          <w:i/>
        </w:rPr>
        <w:t>polihidro</w:t>
      </w:r>
      <w:r w:rsidR="00286DE9">
        <w:rPr>
          <w:i/>
        </w:rPr>
        <w:t>xicetonas</w:t>
      </w:r>
      <w:proofErr w:type="spellEnd"/>
      <w:r w:rsidR="00286DE9">
        <w:rPr>
          <w:i/>
        </w:rPr>
        <w:t xml:space="preserve">, </w:t>
      </w:r>
      <w:proofErr w:type="spellStart"/>
      <w:r w:rsidR="00286DE9">
        <w:rPr>
          <w:i/>
        </w:rPr>
        <w:t>polihidroxiáci</w:t>
      </w:r>
      <w:r w:rsidR="00802173">
        <w:rPr>
          <w:i/>
        </w:rPr>
        <w:t>d</w:t>
      </w:r>
      <w:r w:rsidR="00286DE9">
        <w:rPr>
          <w:i/>
        </w:rPr>
        <w:t>os</w:t>
      </w:r>
      <w:proofErr w:type="spellEnd"/>
      <w:r w:rsidR="00286DE9">
        <w:rPr>
          <w:i/>
        </w:rPr>
        <w:t xml:space="preserve">, </w:t>
      </w:r>
      <w:proofErr w:type="spellStart"/>
      <w:r w:rsidR="00286DE9">
        <w:rPr>
          <w:i/>
        </w:rPr>
        <w:t>polih</w:t>
      </w:r>
      <w:r w:rsidRPr="00EE7A48">
        <w:rPr>
          <w:i/>
        </w:rPr>
        <w:t>idroxiálcoois</w:t>
      </w:r>
      <w:proofErr w:type="spellEnd"/>
      <w:r w:rsidRPr="00EE7A48">
        <w:rPr>
          <w:i/>
        </w:rPr>
        <w:t xml:space="preserve">, seus derivados </w:t>
      </w:r>
      <w:proofErr w:type="gramStart"/>
      <w:r w:rsidRPr="00EE7A48">
        <w:rPr>
          <w:i/>
        </w:rPr>
        <w:t>e,</w:t>
      </w:r>
      <w:proofErr w:type="gramEnd"/>
      <w:r w:rsidRPr="00EE7A48">
        <w:rPr>
          <w:i/>
        </w:rPr>
        <w:t xml:space="preserve">polímeros desses compostos unidos por ligações </w:t>
      </w:r>
      <w:proofErr w:type="spellStart"/>
      <w:r w:rsidRPr="00EE7A48">
        <w:rPr>
          <w:i/>
        </w:rPr>
        <w:t>hemiacetálicas</w:t>
      </w:r>
      <w:proofErr w:type="spellEnd"/>
      <w:r w:rsidRPr="00EE7A48">
        <w:rPr>
          <w:i/>
        </w:rPr>
        <w:t>.</w:t>
      </w:r>
    </w:p>
    <w:p w:rsidR="008A3FFB" w:rsidRDefault="008A3FFB" w:rsidP="009B436E">
      <w:pPr>
        <w:jc w:val="both"/>
        <w:rPr>
          <w:i/>
        </w:rPr>
      </w:pPr>
      <w:r>
        <w:rPr>
          <w:i/>
        </w:rPr>
        <w:t>Os carboidratos são subdivididos, em função de seu peso molecular, em monossacarídeos, oligossacarídeos e polissacarídeos.</w:t>
      </w:r>
    </w:p>
    <w:p w:rsidR="008A3FFB" w:rsidRDefault="008A3FFB" w:rsidP="00D710BF">
      <w:pPr>
        <w:rPr>
          <w:b/>
          <w:i/>
          <w:sz w:val="28"/>
          <w:szCs w:val="28"/>
        </w:rPr>
      </w:pPr>
    </w:p>
    <w:p w:rsidR="008A3FFB" w:rsidRDefault="008A3FFB" w:rsidP="00D710BF">
      <w:pPr>
        <w:rPr>
          <w:b/>
          <w:i/>
          <w:sz w:val="28"/>
          <w:szCs w:val="28"/>
        </w:rPr>
      </w:pPr>
    </w:p>
    <w:p w:rsidR="008A3FFB" w:rsidRDefault="008A3FFB" w:rsidP="00D710BF">
      <w:pPr>
        <w:rPr>
          <w:b/>
          <w:i/>
          <w:sz w:val="28"/>
          <w:szCs w:val="28"/>
        </w:rPr>
      </w:pPr>
    </w:p>
    <w:p w:rsidR="008A3FFB" w:rsidRDefault="008A3FFB" w:rsidP="00D710BF">
      <w:pPr>
        <w:rPr>
          <w:b/>
          <w:i/>
          <w:sz w:val="28"/>
          <w:szCs w:val="28"/>
        </w:rPr>
      </w:pPr>
    </w:p>
    <w:p w:rsidR="008A3FFB" w:rsidRDefault="008A3FFB" w:rsidP="00D710BF">
      <w:pPr>
        <w:rPr>
          <w:i/>
        </w:rPr>
      </w:pPr>
      <w:r>
        <w:rPr>
          <w:b/>
          <w:i/>
          <w:sz w:val="28"/>
          <w:szCs w:val="28"/>
        </w:rPr>
        <w:t xml:space="preserve">2. </w:t>
      </w:r>
      <w:r w:rsidRPr="008A3FFB">
        <w:rPr>
          <w:b/>
          <w:i/>
          <w:sz w:val="28"/>
          <w:szCs w:val="28"/>
        </w:rPr>
        <w:t>Monossacarídeos</w:t>
      </w:r>
      <w:r>
        <w:rPr>
          <w:i/>
        </w:rPr>
        <w:t xml:space="preserve"> </w:t>
      </w:r>
    </w:p>
    <w:p w:rsidR="008A3FFB" w:rsidRPr="008A3FFB" w:rsidRDefault="008A3FFB" w:rsidP="00286DE9">
      <w:r>
        <w:t>Os monossacarídeos são menores e mais simples carboidratos, que, se hidrolisados a compostos de menor</w:t>
      </w:r>
      <w:proofErr w:type="gramStart"/>
      <w:r>
        <w:t xml:space="preserve">  </w:t>
      </w:r>
      <w:proofErr w:type="gramEnd"/>
      <w:r>
        <w:t xml:space="preserve">peso molecular, não serão mais carboidratos, correspondem a menor unidade </w:t>
      </w:r>
      <w:r w:rsidR="00286DE9">
        <w:t xml:space="preserve">estrutural de um carboidratos. Esses compostos apresentam um dos seguintes grupos funcionais: </w:t>
      </w:r>
      <w:proofErr w:type="spellStart"/>
      <w:r w:rsidR="00286DE9" w:rsidRPr="00EE7A48">
        <w:rPr>
          <w:i/>
        </w:rPr>
        <w:t>polihidroxialdeidos</w:t>
      </w:r>
      <w:proofErr w:type="spellEnd"/>
      <w:r w:rsidR="00286DE9" w:rsidRPr="00EE7A48">
        <w:rPr>
          <w:i/>
        </w:rPr>
        <w:t>,</w:t>
      </w:r>
      <w:proofErr w:type="gramStart"/>
      <w:r w:rsidR="00286DE9" w:rsidRPr="00EE7A48">
        <w:rPr>
          <w:i/>
        </w:rPr>
        <w:t xml:space="preserve">  </w:t>
      </w:r>
      <w:proofErr w:type="spellStart"/>
      <w:proofErr w:type="gramEnd"/>
      <w:r w:rsidR="00286DE9" w:rsidRPr="00EE7A48">
        <w:rPr>
          <w:i/>
        </w:rPr>
        <w:t>polihidro</w:t>
      </w:r>
      <w:r w:rsidR="00286DE9">
        <w:rPr>
          <w:i/>
        </w:rPr>
        <w:t>xicetonas</w:t>
      </w:r>
      <w:proofErr w:type="spellEnd"/>
      <w:r w:rsidR="00286DE9">
        <w:rPr>
          <w:i/>
        </w:rPr>
        <w:t xml:space="preserve">, </w:t>
      </w:r>
      <w:proofErr w:type="spellStart"/>
      <w:r w:rsidR="00286DE9">
        <w:rPr>
          <w:i/>
        </w:rPr>
        <w:t>polihidroxiáci</w:t>
      </w:r>
      <w:r w:rsidR="00802173">
        <w:rPr>
          <w:i/>
        </w:rPr>
        <w:t>d</w:t>
      </w:r>
      <w:r w:rsidR="00286DE9">
        <w:rPr>
          <w:i/>
        </w:rPr>
        <w:t>os</w:t>
      </w:r>
      <w:proofErr w:type="spellEnd"/>
      <w:r w:rsidR="00286DE9">
        <w:rPr>
          <w:i/>
        </w:rPr>
        <w:t xml:space="preserve">, </w:t>
      </w:r>
      <w:proofErr w:type="spellStart"/>
      <w:r w:rsidR="00286DE9">
        <w:rPr>
          <w:i/>
        </w:rPr>
        <w:t>polih</w:t>
      </w:r>
      <w:r w:rsidR="00286DE9" w:rsidRPr="00EE7A48">
        <w:rPr>
          <w:i/>
        </w:rPr>
        <w:t>idroxiálcoois</w:t>
      </w:r>
      <w:proofErr w:type="spellEnd"/>
      <w:r w:rsidR="00286DE9" w:rsidRPr="00EE7A48">
        <w:rPr>
          <w:i/>
        </w:rPr>
        <w:t>,</w:t>
      </w:r>
    </w:p>
    <w:p w:rsidR="00EE7A48" w:rsidRDefault="00286DE9" w:rsidP="00D710BF">
      <w:proofErr w:type="spellStart"/>
      <w:r w:rsidRPr="00802173">
        <w:t>Polihidroxialdeidos</w:t>
      </w:r>
      <w:proofErr w:type="spellEnd"/>
      <w:r>
        <w:t xml:space="preserve"> (</w:t>
      </w:r>
      <w:proofErr w:type="spellStart"/>
      <w:r>
        <w:t>aldoses</w:t>
      </w:r>
      <w:proofErr w:type="spellEnd"/>
      <w:r>
        <w:t xml:space="preserve">) </w:t>
      </w:r>
      <w:r w:rsidR="00802173">
        <w:tab/>
        <w:t>HOCH</w:t>
      </w:r>
      <w:r w:rsidR="00802173">
        <w:rPr>
          <w:vertAlign w:val="subscript"/>
        </w:rPr>
        <w:t xml:space="preserve">2 </w:t>
      </w:r>
      <w:r w:rsidR="00802173">
        <w:t>– (CHOOH)</w:t>
      </w:r>
      <w:r w:rsidR="00802173">
        <w:rPr>
          <w:vertAlign w:val="subscript"/>
        </w:rPr>
        <w:t xml:space="preserve">N </w:t>
      </w:r>
      <w:r w:rsidR="00802173">
        <w:t>– CHO</w:t>
      </w:r>
    </w:p>
    <w:p w:rsidR="00802173" w:rsidRDefault="00802173" w:rsidP="00D710BF">
      <w:proofErr w:type="spellStart"/>
      <w:r w:rsidRPr="00802173">
        <w:t>Polihidroxicetonas</w:t>
      </w:r>
      <w:proofErr w:type="spellEnd"/>
      <w:r>
        <w:rPr>
          <w:i/>
        </w:rPr>
        <w:t xml:space="preserve"> </w:t>
      </w:r>
      <w:r>
        <w:t>(</w:t>
      </w:r>
      <w:proofErr w:type="spellStart"/>
      <w:r>
        <w:t>cetoses</w:t>
      </w:r>
      <w:proofErr w:type="spellEnd"/>
      <w:r>
        <w:t>)</w:t>
      </w:r>
      <w:proofErr w:type="gramStart"/>
      <w:r>
        <w:t xml:space="preserve">  </w:t>
      </w:r>
      <w:proofErr w:type="gramEnd"/>
      <w:r>
        <w:tab/>
        <w:t>HOCH</w:t>
      </w:r>
      <w:r>
        <w:rPr>
          <w:vertAlign w:val="subscript"/>
        </w:rPr>
        <w:t>2</w:t>
      </w:r>
      <w:r>
        <w:t xml:space="preserve"> – (C = O) - (CHOOH)</w:t>
      </w:r>
      <w:r>
        <w:rPr>
          <w:vertAlign w:val="subscript"/>
        </w:rPr>
        <w:t xml:space="preserve">N </w:t>
      </w:r>
      <w:r>
        <w:t>– CH</w:t>
      </w:r>
      <w:r>
        <w:rPr>
          <w:vertAlign w:val="subscript"/>
        </w:rPr>
        <w:t>2</w:t>
      </w:r>
      <w:r>
        <w:t>OH</w:t>
      </w:r>
    </w:p>
    <w:p w:rsidR="00802173" w:rsidRDefault="00802173" w:rsidP="00802173">
      <w:proofErr w:type="spellStart"/>
      <w:r w:rsidRPr="00802173">
        <w:t>Polihidroxiálcoois</w:t>
      </w:r>
      <w:proofErr w:type="spellEnd"/>
      <w:r>
        <w:t xml:space="preserve"> </w:t>
      </w:r>
      <w:r>
        <w:tab/>
      </w:r>
      <w:r>
        <w:tab/>
        <w:t>HOCH</w:t>
      </w:r>
      <w:r>
        <w:rPr>
          <w:vertAlign w:val="subscript"/>
        </w:rPr>
        <w:t xml:space="preserve">2 </w:t>
      </w:r>
      <w:r>
        <w:t>– (CHOOH)</w:t>
      </w:r>
      <w:r>
        <w:rPr>
          <w:vertAlign w:val="subscript"/>
        </w:rPr>
        <w:t>N</w:t>
      </w:r>
      <w:r>
        <w:t xml:space="preserve"> - CH</w:t>
      </w:r>
      <w:r>
        <w:rPr>
          <w:vertAlign w:val="subscript"/>
        </w:rPr>
        <w:t>2</w:t>
      </w:r>
      <w:r>
        <w:t>OH</w:t>
      </w:r>
    </w:p>
    <w:p w:rsidR="00802173" w:rsidRDefault="00802173" w:rsidP="00802173">
      <w:proofErr w:type="spellStart"/>
      <w:r w:rsidRPr="00802173">
        <w:t>Polihidroxiácidos</w:t>
      </w:r>
      <w:proofErr w:type="spellEnd"/>
      <w:r>
        <w:tab/>
      </w:r>
      <w:r>
        <w:tab/>
        <w:t>HOCH</w:t>
      </w:r>
      <w:r>
        <w:rPr>
          <w:vertAlign w:val="subscript"/>
        </w:rPr>
        <w:t xml:space="preserve">2 </w:t>
      </w:r>
      <w:r>
        <w:t>– (CHOOH)</w:t>
      </w:r>
      <w:r>
        <w:rPr>
          <w:vertAlign w:val="subscript"/>
        </w:rPr>
        <w:t>N</w:t>
      </w:r>
      <w:r>
        <w:t xml:space="preserve"> – COOH</w:t>
      </w:r>
    </w:p>
    <w:tbl>
      <w:tblPr>
        <w:tblStyle w:val="Tabelacomgrade"/>
        <w:tblW w:w="9328" w:type="dxa"/>
        <w:tblLayout w:type="fixed"/>
        <w:tblLook w:val="04A0"/>
      </w:tblPr>
      <w:tblGrid>
        <w:gridCol w:w="2195"/>
        <w:gridCol w:w="236"/>
        <w:gridCol w:w="2053"/>
        <w:gridCol w:w="236"/>
        <w:gridCol w:w="2268"/>
        <w:gridCol w:w="236"/>
        <w:gridCol w:w="2104"/>
      </w:tblGrid>
      <w:tr w:rsidR="00F64A1D" w:rsidRPr="00CE68E9" w:rsidTr="00F64A1D">
        <w:trPr>
          <w:trHeight w:val="280"/>
        </w:trPr>
        <w:tc>
          <w:tcPr>
            <w:tcW w:w="2195" w:type="dxa"/>
          </w:tcPr>
          <w:p w:rsidR="00CE68E9" w:rsidRDefault="00CE68E9" w:rsidP="007C2ED8">
            <w:pPr>
              <w:spacing w:line="360" w:lineRule="auto"/>
            </w:pPr>
            <w:r>
              <w:t xml:space="preserve">                                                                                     </w:t>
            </w:r>
          </w:p>
          <w:p w:rsidR="00CE68E9" w:rsidRDefault="00406DB2" w:rsidP="007C2ED8">
            <w:pPr>
              <w:tabs>
                <w:tab w:val="left" w:pos="426"/>
                <w:tab w:val="left" w:pos="825"/>
              </w:tabs>
              <w:spacing w:line="360" w:lineRule="auto"/>
            </w:pPr>
            <w:r>
              <w:rPr>
                <w:noProof/>
                <w:lang w:eastAsia="pt-B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0" type="#_x0000_t32" style="position:absolute;margin-left:44.6pt;margin-top:11.65pt;width:.05pt;height:8.75pt;flip:y;z-index:251661312" o:connectortype="straight"/>
              </w:pict>
            </w:r>
            <w:r w:rsidR="007C2ED8">
              <w:t xml:space="preserve">           </w:t>
            </w:r>
            <w:r w:rsidR="00CE68E9" w:rsidRPr="00CE68E9">
              <w:t>H –C = O</w:t>
            </w:r>
          </w:p>
          <w:p w:rsidR="00CE68E9" w:rsidRDefault="00406DB2" w:rsidP="007C2ED8">
            <w:pPr>
              <w:tabs>
                <w:tab w:val="left" w:pos="426"/>
              </w:tabs>
              <w:spacing w:line="360" w:lineRule="auto"/>
              <w:jc w:val="center"/>
            </w:pPr>
            <w:r>
              <w:rPr>
                <w:noProof/>
                <w:lang w:eastAsia="pt-BR"/>
              </w:rPr>
              <w:pict>
                <v:shape id="_x0000_s1029" type="#_x0000_t32" style="position:absolute;left:0;text-align:left;margin-left:44.7pt;margin-top:11.75pt;width:.05pt;height:8.75pt;flip:y;z-index:251660288" o:connectortype="straight"/>
              </w:pict>
            </w:r>
            <w:r w:rsidR="00CE68E9">
              <w:t>H – C – OH</w:t>
            </w:r>
          </w:p>
          <w:p w:rsidR="007C2ED8" w:rsidRDefault="00406DB2" w:rsidP="007C2ED8">
            <w:pPr>
              <w:tabs>
                <w:tab w:val="left" w:pos="426"/>
              </w:tabs>
              <w:spacing w:line="360" w:lineRule="auto"/>
              <w:jc w:val="center"/>
            </w:pPr>
            <w:r>
              <w:rPr>
                <w:noProof/>
                <w:lang w:eastAsia="pt-BR"/>
              </w:rPr>
              <w:pict>
                <v:shape id="_x0000_s1028" type="#_x0000_t32" style="position:absolute;left:0;text-align:left;margin-left:44.7pt;margin-top:11.15pt;width:.05pt;height:8.75pt;flip:y;z-index:251659264" o:connectortype="straight"/>
              </w:pict>
            </w:r>
            <w:r w:rsidR="007C2ED8">
              <w:t>H – C – OH</w:t>
            </w:r>
          </w:p>
          <w:p w:rsidR="007C2ED8" w:rsidRDefault="00406DB2" w:rsidP="007C2ED8">
            <w:pPr>
              <w:tabs>
                <w:tab w:val="left" w:pos="426"/>
              </w:tabs>
              <w:spacing w:line="360" w:lineRule="auto"/>
              <w:jc w:val="center"/>
            </w:pPr>
            <w:r w:rsidRPr="00406DB2">
              <w:rPr>
                <w:noProof/>
                <w:vertAlign w:val="subscript"/>
                <w:lang w:eastAsia="pt-BR"/>
              </w:rPr>
              <w:pict>
                <v:shape id="_x0000_s1027" type="#_x0000_t32" style="position:absolute;left:0;text-align:left;margin-left:44.75pt;margin-top:12pt;width:.05pt;height:8.75pt;flip:y;z-index:251658240" o:connectortype="straight"/>
              </w:pict>
            </w:r>
            <w:r w:rsidR="007C2ED8">
              <w:t>H – C – OH</w:t>
            </w:r>
          </w:p>
          <w:p w:rsidR="007C2ED8" w:rsidRDefault="007C2ED8" w:rsidP="007C2ED8">
            <w:pPr>
              <w:tabs>
                <w:tab w:val="left" w:pos="426"/>
              </w:tabs>
              <w:spacing w:line="360" w:lineRule="auto"/>
            </w:pPr>
            <w:r>
              <w:rPr>
                <w:vertAlign w:val="subscript"/>
              </w:rPr>
              <w:t xml:space="preserve">              </w:t>
            </w:r>
            <w:proofErr w:type="gramStart"/>
            <w:r>
              <w:rPr>
                <w:vertAlign w:val="subscript"/>
              </w:rPr>
              <w:t>2</w:t>
            </w:r>
            <w:r>
              <w:t>H</w:t>
            </w:r>
            <w:proofErr w:type="gramEnd"/>
            <w:r>
              <w:t xml:space="preserve"> – C – OH</w:t>
            </w:r>
          </w:p>
          <w:p w:rsidR="00F64A1D" w:rsidRPr="00CE68E9" w:rsidRDefault="00F64A1D" w:rsidP="00F64A1D">
            <w:pPr>
              <w:tabs>
                <w:tab w:val="left" w:pos="426"/>
              </w:tabs>
              <w:spacing w:line="360" w:lineRule="auto"/>
              <w:jc w:val="center"/>
            </w:pPr>
            <w:proofErr w:type="spellStart"/>
            <w:r>
              <w:t>Polihidroxialdeido</w:t>
            </w:r>
            <w:proofErr w:type="spellEnd"/>
          </w:p>
        </w:tc>
        <w:tc>
          <w:tcPr>
            <w:tcW w:w="236" w:type="dxa"/>
          </w:tcPr>
          <w:p w:rsidR="00CE68E9" w:rsidRPr="00CE68E9" w:rsidRDefault="00CE68E9" w:rsidP="007C2ED8">
            <w:pPr>
              <w:spacing w:line="360" w:lineRule="auto"/>
            </w:pPr>
          </w:p>
        </w:tc>
        <w:tc>
          <w:tcPr>
            <w:tcW w:w="2053" w:type="dxa"/>
          </w:tcPr>
          <w:p w:rsidR="00CE68E9" w:rsidRDefault="00CE68E9" w:rsidP="007C2ED8">
            <w:pPr>
              <w:spacing w:line="360" w:lineRule="auto"/>
            </w:pPr>
          </w:p>
          <w:p w:rsidR="00CE68E9" w:rsidRDefault="00406DB2" w:rsidP="00F64A1D">
            <w:pPr>
              <w:spacing w:line="360" w:lineRule="auto"/>
            </w:pPr>
            <w:r>
              <w:rPr>
                <w:noProof/>
                <w:lang w:eastAsia="pt-BR"/>
              </w:rPr>
              <w:pict>
                <v:shape id="_x0000_s1031" type="#_x0000_t32" style="position:absolute;margin-left:40.05pt;margin-top:11.65pt;width:.05pt;height:8.75pt;flip:y;z-index:251662336" o:connectortype="straight"/>
              </w:pict>
            </w:r>
            <w:r w:rsidR="00F64A1D">
              <w:t xml:space="preserve">        </w:t>
            </w:r>
            <w:r w:rsidR="00CE68E9" w:rsidRPr="00CE68E9">
              <w:t>H</w:t>
            </w:r>
            <w:r w:rsidR="00CE68E9" w:rsidRPr="00CE68E9">
              <w:rPr>
                <w:vertAlign w:val="subscript"/>
              </w:rPr>
              <w:t>2</w:t>
            </w:r>
            <w:r w:rsidR="00F64A1D">
              <w:rPr>
                <w:vertAlign w:val="subscript"/>
              </w:rPr>
              <w:t xml:space="preserve"> </w:t>
            </w:r>
            <w:r w:rsidR="00CE68E9" w:rsidRPr="00CE68E9">
              <w:t>–C – OH</w:t>
            </w:r>
          </w:p>
          <w:p w:rsidR="007C2ED8" w:rsidRDefault="00406DB2" w:rsidP="007C2ED8">
            <w:pPr>
              <w:spacing w:line="360" w:lineRule="auto"/>
              <w:jc w:val="center"/>
            </w:pPr>
            <w:r>
              <w:rPr>
                <w:noProof/>
                <w:lang w:eastAsia="pt-BR"/>
              </w:rPr>
              <w:pict>
                <v:shape id="_x0000_s1032" type="#_x0000_t32" style="position:absolute;left:0;text-align:left;margin-left:40.1pt;margin-top:11.75pt;width:.05pt;height:8.75pt;flip:y;z-index:251663360" o:connectortype="straight"/>
              </w:pict>
            </w:r>
            <w:r w:rsidR="00F64A1D">
              <w:t xml:space="preserve">   </w:t>
            </w:r>
            <w:r w:rsidR="007C2ED8">
              <w:t>C = O</w:t>
            </w:r>
          </w:p>
          <w:p w:rsidR="007C2ED8" w:rsidRDefault="00406DB2" w:rsidP="00F64A1D">
            <w:pPr>
              <w:spacing w:line="360" w:lineRule="auto"/>
            </w:pPr>
            <w:r>
              <w:rPr>
                <w:noProof/>
                <w:lang w:eastAsia="pt-BR"/>
              </w:rPr>
              <w:pict>
                <v:shape id="_x0000_s1033" type="#_x0000_t32" style="position:absolute;margin-left:39.95pt;margin-top:13.65pt;width:.05pt;height:8.75pt;flip:y;z-index:251664384" o:connectortype="straight"/>
              </w:pict>
            </w:r>
            <w:r w:rsidR="00F64A1D">
              <w:t xml:space="preserve">        </w:t>
            </w:r>
            <w:r w:rsidR="007C2ED8">
              <w:t>H – C – OH</w:t>
            </w:r>
          </w:p>
          <w:p w:rsidR="007C2ED8" w:rsidRDefault="00406DB2" w:rsidP="00F64A1D">
            <w:pPr>
              <w:spacing w:line="360" w:lineRule="auto"/>
            </w:pPr>
            <w:r>
              <w:rPr>
                <w:noProof/>
                <w:lang w:eastAsia="pt-BR"/>
              </w:rPr>
              <w:pict>
                <v:shape id="_x0000_s1034" type="#_x0000_t32" style="position:absolute;margin-left:39.9pt;margin-top:11.75pt;width:.05pt;height:8.75pt;flip:y;z-index:251665408" o:connectortype="straight"/>
              </w:pict>
            </w:r>
            <w:r w:rsidR="00F64A1D">
              <w:t xml:space="preserve">        </w:t>
            </w:r>
            <w:r w:rsidR="007C2ED8">
              <w:t>H – C – OH</w:t>
            </w:r>
          </w:p>
          <w:p w:rsidR="007C2ED8" w:rsidRDefault="00F64A1D" w:rsidP="00F64A1D">
            <w:pPr>
              <w:spacing w:line="360" w:lineRule="auto"/>
            </w:pPr>
            <w:r>
              <w:rPr>
                <w:vertAlign w:val="subscript"/>
              </w:rPr>
              <w:t xml:space="preserve">            </w:t>
            </w:r>
            <w:proofErr w:type="gramStart"/>
            <w:r>
              <w:rPr>
                <w:vertAlign w:val="subscript"/>
              </w:rPr>
              <w:t>2</w:t>
            </w:r>
            <w:r>
              <w:t>H</w:t>
            </w:r>
            <w:proofErr w:type="gramEnd"/>
            <w:r w:rsidR="007C2ED8">
              <w:t>– C – OH</w:t>
            </w:r>
          </w:p>
          <w:p w:rsidR="007C2ED8" w:rsidRPr="00CE68E9" w:rsidRDefault="00F64A1D" w:rsidP="00745250">
            <w:pPr>
              <w:spacing w:line="360" w:lineRule="auto"/>
              <w:jc w:val="center"/>
            </w:pPr>
            <w:proofErr w:type="spellStart"/>
            <w:r>
              <w:t>Polihidroxicetona</w:t>
            </w:r>
            <w:proofErr w:type="spellEnd"/>
          </w:p>
        </w:tc>
        <w:tc>
          <w:tcPr>
            <w:tcW w:w="236" w:type="dxa"/>
          </w:tcPr>
          <w:p w:rsidR="00CE68E9" w:rsidRPr="00CE68E9" w:rsidRDefault="00CE68E9" w:rsidP="007C2ED8">
            <w:pPr>
              <w:spacing w:line="360" w:lineRule="auto"/>
            </w:pPr>
          </w:p>
        </w:tc>
        <w:tc>
          <w:tcPr>
            <w:tcW w:w="2268" w:type="dxa"/>
          </w:tcPr>
          <w:p w:rsidR="00CE68E9" w:rsidRDefault="00406DB2" w:rsidP="007C2ED8">
            <w:pPr>
              <w:spacing w:line="360" w:lineRule="auto"/>
            </w:pPr>
            <w:r>
              <w:rPr>
                <w:noProof/>
                <w:lang w:eastAsia="pt-BR"/>
              </w:rPr>
              <w:pict>
                <v:shape id="_x0000_s1035" type="#_x0000_t32" style="position:absolute;margin-left:46.5pt;margin-top:12.3pt;width:.05pt;height:8.75pt;flip:y;z-index:251666432;mso-position-horizontal-relative:text;mso-position-vertical-relative:text" o:connectortype="straight"/>
              </w:pict>
            </w:r>
            <w:r w:rsidR="007C2ED8">
              <w:t xml:space="preserve">                </w:t>
            </w:r>
            <w:r w:rsidR="00F64A1D">
              <w:t xml:space="preserve">  </w:t>
            </w:r>
            <w:r w:rsidR="007C2ED8">
              <w:t>OH</w:t>
            </w:r>
          </w:p>
          <w:p w:rsidR="00CE68E9" w:rsidRDefault="00406DB2" w:rsidP="007C2ED8">
            <w:pPr>
              <w:spacing w:line="360" w:lineRule="auto"/>
              <w:jc w:val="center"/>
            </w:pPr>
            <w:r>
              <w:rPr>
                <w:noProof/>
                <w:lang w:eastAsia="pt-BR"/>
              </w:rPr>
              <w:pict>
                <v:shape id="_x0000_s1036" type="#_x0000_t32" style="position:absolute;left:0;text-align:left;margin-left:46.45pt;margin-top:11.65pt;width:.05pt;height:8.75pt;flip:y;z-index:251667456" o:connectortype="straight"/>
              </w:pict>
            </w:r>
            <w:r w:rsidR="007C2ED8">
              <w:t xml:space="preserve">    </w:t>
            </w:r>
            <w:r w:rsidR="00CE68E9" w:rsidRPr="00CE68E9">
              <w:t>C = O</w:t>
            </w:r>
          </w:p>
          <w:p w:rsidR="007C2ED8" w:rsidRDefault="00406DB2" w:rsidP="007C2ED8">
            <w:pPr>
              <w:spacing w:line="360" w:lineRule="auto"/>
              <w:jc w:val="center"/>
            </w:pPr>
            <w:r>
              <w:rPr>
                <w:noProof/>
                <w:lang w:eastAsia="pt-BR"/>
              </w:rPr>
              <w:pict>
                <v:shape id="_x0000_s1037" type="#_x0000_t32" style="position:absolute;left:0;text-align:left;margin-left:46.4pt;margin-top:11.75pt;width:.05pt;height:8.75pt;flip:y;z-index:251668480" o:connectortype="straight"/>
              </w:pict>
            </w:r>
            <w:r w:rsidR="007C2ED8">
              <w:t>H – C – OH</w:t>
            </w:r>
          </w:p>
          <w:p w:rsidR="007C2ED8" w:rsidRDefault="00406DB2" w:rsidP="007C2ED8">
            <w:pPr>
              <w:spacing w:line="360" w:lineRule="auto"/>
              <w:jc w:val="center"/>
            </w:pPr>
            <w:r>
              <w:rPr>
                <w:noProof/>
                <w:lang w:eastAsia="pt-BR"/>
              </w:rPr>
              <w:pict>
                <v:shape id="_x0000_s1038" type="#_x0000_t32" style="position:absolute;left:0;text-align:left;margin-left:46.35pt;margin-top:11.15pt;width:.05pt;height:8.75pt;flip:y;z-index:251669504" o:connectortype="straight"/>
              </w:pict>
            </w:r>
            <w:r w:rsidR="007C2ED8">
              <w:t>H – C – OH</w:t>
            </w:r>
          </w:p>
          <w:p w:rsidR="007C2ED8" w:rsidRDefault="00406DB2" w:rsidP="007C2ED8">
            <w:pPr>
              <w:spacing w:line="360" w:lineRule="auto"/>
              <w:jc w:val="center"/>
            </w:pPr>
            <w:r>
              <w:rPr>
                <w:noProof/>
                <w:lang w:eastAsia="pt-BR"/>
              </w:rPr>
              <w:pict>
                <v:shape id="_x0000_s1039" type="#_x0000_t32" style="position:absolute;left:0;text-align:left;margin-left:46.55pt;margin-top:11.75pt;width:.05pt;height:8.75pt;flip:y;z-index:251670528" o:connectortype="straight"/>
              </w:pict>
            </w:r>
            <w:r w:rsidR="007C2ED8">
              <w:t>H – C – OH</w:t>
            </w:r>
          </w:p>
          <w:p w:rsidR="00F64A1D" w:rsidRDefault="00F64A1D" w:rsidP="00F64A1D">
            <w:pPr>
              <w:spacing w:line="360" w:lineRule="auto"/>
              <w:jc w:val="center"/>
            </w:pPr>
            <w:proofErr w:type="gramStart"/>
            <w:r>
              <w:rPr>
                <w:vertAlign w:val="subscript"/>
              </w:rPr>
              <w:t>2</w:t>
            </w:r>
            <w:r>
              <w:t>H</w:t>
            </w:r>
            <w:proofErr w:type="gramEnd"/>
            <w:r>
              <w:t>– C – OH</w:t>
            </w:r>
          </w:p>
          <w:p w:rsidR="007C2ED8" w:rsidRPr="00CE68E9" w:rsidRDefault="00F64A1D" w:rsidP="00F64A1D">
            <w:pPr>
              <w:spacing w:line="360" w:lineRule="auto"/>
              <w:jc w:val="center"/>
            </w:pPr>
            <w:proofErr w:type="spellStart"/>
            <w:r>
              <w:t>Polihidroxiácido</w:t>
            </w:r>
            <w:proofErr w:type="spellEnd"/>
          </w:p>
        </w:tc>
        <w:tc>
          <w:tcPr>
            <w:tcW w:w="236" w:type="dxa"/>
          </w:tcPr>
          <w:p w:rsidR="00CE68E9" w:rsidRPr="00CE68E9" w:rsidRDefault="00CE68E9" w:rsidP="007C2ED8">
            <w:pPr>
              <w:spacing w:line="360" w:lineRule="auto"/>
            </w:pPr>
          </w:p>
        </w:tc>
        <w:tc>
          <w:tcPr>
            <w:tcW w:w="2104" w:type="dxa"/>
          </w:tcPr>
          <w:p w:rsidR="00CE68E9" w:rsidRDefault="00CE68E9" w:rsidP="007C2ED8">
            <w:pPr>
              <w:spacing w:line="360" w:lineRule="auto"/>
            </w:pPr>
          </w:p>
          <w:p w:rsidR="00CE68E9" w:rsidRDefault="00406DB2" w:rsidP="00F64A1D">
            <w:pPr>
              <w:spacing w:line="360" w:lineRule="auto"/>
            </w:pPr>
            <w:r>
              <w:rPr>
                <w:noProof/>
                <w:lang w:eastAsia="pt-BR"/>
              </w:rPr>
              <w:pict>
                <v:shape id="_x0000_s1041" type="#_x0000_t32" style="position:absolute;margin-left:39.95pt;margin-top:11.65pt;width:.05pt;height:8.75pt;flip:y;z-index:251671552" o:connectortype="straight"/>
              </w:pict>
            </w:r>
            <w:r w:rsidR="00F64A1D">
              <w:t xml:space="preserve">        </w:t>
            </w:r>
            <w:r w:rsidR="00CE68E9" w:rsidRPr="00CE68E9">
              <w:t>H</w:t>
            </w:r>
            <w:r w:rsidR="00CE68E9" w:rsidRPr="00CE68E9">
              <w:rPr>
                <w:vertAlign w:val="subscript"/>
              </w:rPr>
              <w:t>2</w:t>
            </w:r>
            <w:r w:rsidR="00CE68E9" w:rsidRPr="00CE68E9">
              <w:t xml:space="preserve"> –C – OH</w:t>
            </w:r>
          </w:p>
          <w:p w:rsidR="007C2ED8" w:rsidRDefault="00406DB2" w:rsidP="00F64A1D">
            <w:pPr>
              <w:spacing w:line="360" w:lineRule="auto"/>
            </w:pPr>
            <w:r>
              <w:rPr>
                <w:noProof/>
                <w:lang w:eastAsia="pt-BR"/>
              </w:rPr>
              <w:pict>
                <v:shape id="_x0000_s1042" type="#_x0000_t32" style="position:absolute;margin-left:39.85pt;margin-top:11.75pt;width:.05pt;height:8.75pt;flip:y;z-index:251672576" o:connectortype="straight"/>
              </w:pict>
            </w:r>
            <w:r w:rsidR="00F64A1D">
              <w:t xml:space="preserve">        </w:t>
            </w:r>
            <w:r w:rsidR="007C2ED8">
              <w:t>H – C – OH</w:t>
            </w:r>
          </w:p>
          <w:p w:rsidR="007C2ED8" w:rsidRDefault="00406DB2" w:rsidP="00F64A1D">
            <w:pPr>
              <w:spacing w:line="360" w:lineRule="auto"/>
            </w:pPr>
            <w:r>
              <w:rPr>
                <w:noProof/>
                <w:lang w:eastAsia="pt-BR"/>
              </w:rPr>
              <w:pict>
                <v:shape id="_x0000_s1043" type="#_x0000_t32" style="position:absolute;margin-left:39.05pt;margin-top:11.4pt;width:.05pt;height:8.75pt;flip:y;z-index:251673600" o:connectortype="straight"/>
              </w:pict>
            </w:r>
            <w:r w:rsidR="00F64A1D">
              <w:t xml:space="preserve">        </w:t>
            </w:r>
            <w:r w:rsidR="007C2ED8">
              <w:t>H – C – OH</w:t>
            </w:r>
          </w:p>
          <w:p w:rsidR="007C2ED8" w:rsidRDefault="00406DB2" w:rsidP="00F64A1D">
            <w:pPr>
              <w:spacing w:line="360" w:lineRule="auto"/>
            </w:pPr>
            <w:r>
              <w:rPr>
                <w:noProof/>
                <w:lang w:eastAsia="pt-BR"/>
              </w:rPr>
              <w:pict>
                <v:shape id="_x0000_s1044" type="#_x0000_t32" style="position:absolute;margin-left:39.1pt;margin-top:12pt;width:.05pt;height:8.75pt;flip:y;z-index:251674624" o:connectortype="straight"/>
              </w:pict>
            </w:r>
            <w:r w:rsidR="00F64A1D">
              <w:t xml:space="preserve">        </w:t>
            </w:r>
            <w:r w:rsidR="007C2ED8">
              <w:t>H – C – OH</w:t>
            </w:r>
          </w:p>
          <w:p w:rsidR="00F64A1D" w:rsidRDefault="00F64A1D" w:rsidP="00F64A1D">
            <w:pPr>
              <w:spacing w:line="360" w:lineRule="auto"/>
            </w:pPr>
            <w:r>
              <w:rPr>
                <w:vertAlign w:val="subscript"/>
              </w:rPr>
              <w:t xml:space="preserve">            </w:t>
            </w:r>
            <w:proofErr w:type="gramStart"/>
            <w:r>
              <w:rPr>
                <w:vertAlign w:val="subscript"/>
              </w:rPr>
              <w:t>2</w:t>
            </w:r>
            <w:r>
              <w:t>H</w:t>
            </w:r>
            <w:proofErr w:type="gramEnd"/>
            <w:r>
              <w:t>– C – OH</w:t>
            </w:r>
          </w:p>
          <w:p w:rsidR="007C2ED8" w:rsidRPr="00CE68E9" w:rsidRDefault="00F64A1D" w:rsidP="00F64A1D">
            <w:pPr>
              <w:spacing w:line="360" w:lineRule="auto"/>
              <w:jc w:val="center"/>
            </w:pPr>
            <w:proofErr w:type="spellStart"/>
            <w:r>
              <w:t>Polihidroxialcol</w:t>
            </w:r>
            <w:proofErr w:type="spellEnd"/>
          </w:p>
        </w:tc>
      </w:tr>
    </w:tbl>
    <w:p w:rsidR="00CE68E9" w:rsidRPr="00CE68E9" w:rsidRDefault="00745250" w:rsidP="00745250">
      <w:pPr>
        <w:jc w:val="center"/>
      </w:pPr>
      <w:r>
        <w:t>Exemplos de representação dos grupos funcionais de monossacarídeos</w:t>
      </w:r>
    </w:p>
    <w:p w:rsidR="00D7337B" w:rsidRDefault="00D7337B" w:rsidP="00D7337B">
      <w:r>
        <w:t xml:space="preserve">O menor monossacarídeo apresenta três carbonos na molécula, em alimentos apresentam normalmente seis carbonos e menos </w:t>
      </w:r>
      <w:proofErr w:type="spellStart"/>
      <w:r>
        <w:t>frequentemente</w:t>
      </w:r>
      <w:proofErr w:type="spellEnd"/>
      <w:r>
        <w:t xml:space="preserve"> cinco carbonos.</w:t>
      </w:r>
    </w:p>
    <w:p w:rsidR="00D7337B" w:rsidRDefault="00D7337B" w:rsidP="00D7337B">
      <w:r>
        <w:t>Os carbonos da cadeia carbônica de um monossacarídeo são numerados conforme apresentado na figura abaixo.</w:t>
      </w:r>
    </w:p>
    <w:tbl>
      <w:tblPr>
        <w:tblStyle w:val="Tabelacomgrade"/>
        <w:tblW w:w="0" w:type="auto"/>
        <w:tblLook w:val="04A0"/>
      </w:tblPr>
      <w:tblGrid>
        <w:gridCol w:w="4889"/>
        <w:gridCol w:w="4890"/>
      </w:tblGrid>
      <w:tr w:rsidR="00D7337B" w:rsidTr="00D7337B">
        <w:tc>
          <w:tcPr>
            <w:tcW w:w="4889" w:type="dxa"/>
          </w:tcPr>
          <w:p w:rsidR="00D7337B" w:rsidRDefault="00406DB2" w:rsidP="00D7337B">
            <w:pPr>
              <w:tabs>
                <w:tab w:val="left" w:pos="426"/>
                <w:tab w:val="left" w:pos="825"/>
              </w:tabs>
              <w:spacing w:line="360" w:lineRule="auto"/>
            </w:pPr>
            <w:r>
              <w:rPr>
                <w:noProof/>
                <w:lang w:eastAsia="pt-BR"/>
              </w:rPr>
              <w:pict>
                <v:shape id="_x0000_s1048" type="#_x0000_t32" style="position:absolute;margin-left:112.95pt;margin-top:11.05pt;width:.05pt;height:8.75pt;flip:y;z-index:251679744" o:connectortype="straight"/>
              </w:pict>
            </w:r>
            <w:r w:rsidR="00D7337B">
              <w:t xml:space="preserve">                                      H </w:t>
            </w:r>
            <w:r w:rsidR="00D7337B" w:rsidRPr="00CE68E9">
              <w:t>–</w:t>
            </w:r>
            <w:r w:rsidR="00D7337B">
              <w:t xml:space="preserve"> </w:t>
            </w:r>
            <w:r w:rsidR="00D7337B" w:rsidRPr="00CE68E9">
              <w:t>C</w:t>
            </w:r>
            <w:r w:rsidR="00D7337B">
              <w:rPr>
                <w:vertAlign w:val="subscript"/>
              </w:rPr>
              <w:t>1</w:t>
            </w:r>
            <w:r w:rsidR="00D7337B" w:rsidRPr="00CE68E9">
              <w:t xml:space="preserve"> = O</w:t>
            </w:r>
          </w:p>
          <w:p w:rsidR="00D7337B" w:rsidRDefault="00406DB2" w:rsidP="00D7337B">
            <w:pPr>
              <w:tabs>
                <w:tab w:val="left" w:pos="426"/>
              </w:tabs>
              <w:spacing w:line="360" w:lineRule="auto"/>
              <w:jc w:val="center"/>
            </w:pPr>
            <w:r>
              <w:rPr>
                <w:noProof/>
                <w:lang w:eastAsia="pt-BR"/>
              </w:rPr>
              <w:pict>
                <v:shape id="_x0000_s1047" type="#_x0000_t32" style="position:absolute;left:0;text-align:left;margin-left:113pt;margin-top:12.2pt;width:.05pt;height:8.75pt;flip:y;z-index:251678720" o:connectortype="straight"/>
              </w:pict>
            </w:r>
            <w:r w:rsidR="00D7337B">
              <w:t xml:space="preserve">  H – C</w:t>
            </w:r>
            <w:r w:rsidR="00D7337B">
              <w:rPr>
                <w:vertAlign w:val="subscript"/>
              </w:rPr>
              <w:t>2</w:t>
            </w:r>
            <w:r w:rsidR="00D7337B">
              <w:t xml:space="preserve"> – OH</w:t>
            </w:r>
          </w:p>
          <w:p w:rsidR="00D7337B" w:rsidRDefault="00406DB2" w:rsidP="00D7337B">
            <w:pPr>
              <w:tabs>
                <w:tab w:val="left" w:pos="426"/>
              </w:tabs>
              <w:spacing w:line="360" w:lineRule="auto"/>
              <w:jc w:val="center"/>
            </w:pPr>
            <w:r>
              <w:rPr>
                <w:noProof/>
                <w:lang w:eastAsia="pt-BR"/>
              </w:rPr>
              <w:pict>
                <v:shape id="_x0000_s1046" type="#_x0000_t32" style="position:absolute;left:0;text-align:left;margin-left:113.05pt;margin-top:11.15pt;width:.05pt;height:8.75pt;flip:y;z-index:251677696" o:connectortype="straight"/>
              </w:pict>
            </w:r>
            <w:r w:rsidR="00D7337B">
              <w:t xml:space="preserve"> H – C</w:t>
            </w:r>
            <w:r w:rsidR="00D7337B">
              <w:rPr>
                <w:vertAlign w:val="subscript"/>
              </w:rPr>
              <w:t>3</w:t>
            </w:r>
            <w:r w:rsidR="00D7337B">
              <w:t xml:space="preserve"> – OH</w:t>
            </w:r>
          </w:p>
          <w:p w:rsidR="00D7337B" w:rsidRDefault="00406DB2" w:rsidP="00D7337B">
            <w:pPr>
              <w:tabs>
                <w:tab w:val="left" w:pos="426"/>
              </w:tabs>
              <w:spacing w:line="360" w:lineRule="auto"/>
              <w:jc w:val="center"/>
            </w:pPr>
            <w:r w:rsidRPr="00406DB2">
              <w:rPr>
                <w:noProof/>
                <w:vertAlign w:val="subscript"/>
                <w:lang w:eastAsia="pt-BR"/>
              </w:rPr>
              <w:pict>
                <v:shape id="_x0000_s1045" type="#_x0000_t32" style="position:absolute;left:0;text-align:left;margin-left:112.9pt;margin-top:12pt;width:.05pt;height:8.75pt;flip:y;z-index:251676672" o:connectortype="straight"/>
              </w:pict>
            </w:r>
            <w:r w:rsidR="00D7337B">
              <w:t xml:space="preserve"> H – C</w:t>
            </w:r>
            <w:r w:rsidR="00D7337B">
              <w:rPr>
                <w:vertAlign w:val="subscript"/>
              </w:rPr>
              <w:t>3</w:t>
            </w:r>
            <w:r w:rsidR="00D7337B">
              <w:t xml:space="preserve"> – OH</w:t>
            </w:r>
          </w:p>
          <w:p w:rsidR="00D7337B" w:rsidRDefault="00D7337B" w:rsidP="00D7337B">
            <w:pPr>
              <w:tabs>
                <w:tab w:val="left" w:pos="426"/>
              </w:tabs>
              <w:spacing w:line="360" w:lineRule="auto"/>
              <w:jc w:val="center"/>
            </w:pPr>
            <w:proofErr w:type="gramStart"/>
            <w:r>
              <w:rPr>
                <w:vertAlign w:val="subscript"/>
              </w:rPr>
              <w:t>2</w:t>
            </w:r>
            <w:r>
              <w:t>H</w:t>
            </w:r>
            <w:proofErr w:type="gramEnd"/>
            <w:r>
              <w:t xml:space="preserve"> – C</w:t>
            </w:r>
            <w:r>
              <w:rPr>
                <w:vertAlign w:val="subscript"/>
              </w:rPr>
              <w:t>5</w:t>
            </w:r>
            <w:r>
              <w:t xml:space="preserve"> – OH</w:t>
            </w:r>
          </w:p>
        </w:tc>
        <w:tc>
          <w:tcPr>
            <w:tcW w:w="4890" w:type="dxa"/>
          </w:tcPr>
          <w:p w:rsidR="00D7337B" w:rsidRDefault="00406DB2" w:rsidP="00D7337B">
            <w:pPr>
              <w:spacing w:line="360" w:lineRule="auto"/>
              <w:jc w:val="center"/>
            </w:pPr>
            <w:r>
              <w:rPr>
                <w:noProof/>
                <w:lang w:eastAsia="pt-BR"/>
              </w:rPr>
              <w:pict>
                <v:shape id="_x0000_s1053" type="#_x0000_t32" style="position:absolute;left:0;text-align:left;margin-left:113pt;margin-top:11.8pt;width:.05pt;height:8.75pt;flip:y;z-index:251684864;mso-position-horizontal-relative:text;mso-position-vertical-relative:text" o:connectortype="straight"/>
              </w:pict>
            </w:r>
            <w:r w:rsidR="00D7337B">
              <w:t xml:space="preserve"> </w:t>
            </w:r>
            <w:r w:rsidR="00D7337B" w:rsidRPr="00CE68E9">
              <w:t>H</w:t>
            </w:r>
            <w:r w:rsidR="00D7337B" w:rsidRPr="00CE68E9">
              <w:rPr>
                <w:vertAlign w:val="subscript"/>
              </w:rPr>
              <w:t>2</w:t>
            </w:r>
            <w:r w:rsidR="00D7337B">
              <w:rPr>
                <w:vertAlign w:val="subscript"/>
              </w:rPr>
              <w:t xml:space="preserve"> </w:t>
            </w:r>
            <w:r w:rsidR="00D7337B" w:rsidRPr="00CE68E9">
              <w:t>–C</w:t>
            </w:r>
            <w:r w:rsidR="00D7337B">
              <w:rPr>
                <w:vertAlign w:val="subscript"/>
              </w:rPr>
              <w:t>1</w:t>
            </w:r>
            <w:r w:rsidR="00D7337B" w:rsidRPr="00CE68E9">
              <w:t xml:space="preserve"> – OH</w:t>
            </w:r>
          </w:p>
          <w:p w:rsidR="00D7337B" w:rsidRDefault="00406DB2" w:rsidP="00D7337B">
            <w:pPr>
              <w:spacing w:line="360" w:lineRule="auto"/>
              <w:jc w:val="center"/>
            </w:pPr>
            <w:r>
              <w:rPr>
                <w:noProof/>
                <w:lang w:eastAsia="pt-BR"/>
              </w:rPr>
              <w:pict>
                <v:shape id="_x0000_s1049" type="#_x0000_t32" style="position:absolute;left:0;text-align:left;margin-left:113.05pt;margin-top:11.75pt;width:.05pt;height:8.75pt;flip:y;z-index:251681792" o:connectortype="straight"/>
              </w:pict>
            </w:r>
            <w:r w:rsidR="00D7337B">
              <w:t xml:space="preserve">      C</w:t>
            </w:r>
            <w:r w:rsidR="00D7337B">
              <w:rPr>
                <w:vertAlign w:val="subscript"/>
              </w:rPr>
              <w:t>2</w:t>
            </w:r>
            <w:r w:rsidR="00D7337B">
              <w:t xml:space="preserve"> = O</w:t>
            </w:r>
          </w:p>
          <w:p w:rsidR="00D7337B" w:rsidRDefault="00406DB2" w:rsidP="00D7337B">
            <w:pPr>
              <w:spacing w:line="360" w:lineRule="auto"/>
              <w:jc w:val="center"/>
            </w:pPr>
            <w:r>
              <w:rPr>
                <w:noProof/>
                <w:lang w:eastAsia="pt-BR"/>
              </w:rPr>
              <w:pict>
                <v:shape id="_x0000_s1050" type="#_x0000_t32" style="position:absolute;left:0;text-align:left;margin-left:113.05pt;margin-top:11.15pt;width:.05pt;height:8.75pt;flip:y;z-index:251682816" o:connectortype="straight"/>
              </w:pict>
            </w:r>
            <w:r w:rsidR="00D7337B">
              <w:t xml:space="preserve">  H – C</w:t>
            </w:r>
            <w:r w:rsidR="00D7337B">
              <w:rPr>
                <w:vertAlign w:val="subscript"/>
              </w:rPr>
              <w:t>3</w:t>
            </w:r>
            <w:r w:rsidR="00D7337B">
              <w:t xml:space="preserve"> – OH</w:t>
            </w:r>
          </w:p>
          <w:p w:rsidR="00D7337B" w:rsidRDefault="00406DB2" w:rsidP="00D7337B">
            <w:pPr>
              <w:spacing w:line="360" w:lineRule="auto"/>
              <w:jc w:val="center"/>
            </w:pPr>
            <w:r>
              <w:rPr>
                <w:noProof/>
                <w:lang w:eastAsia="pt-BR"/>
              </w:rPr>
              <w:pict>
                <v:shape id="_x0000_s1051" type="#_x0000_t32" style="position:absolute;left:0;text-align:left;margin-left:112.95pt;margin-top:11.75pt;width:.05pt;height:8.75pt;flip:y;z-index:251683840" o:connectortype="straight"/>
              </w:pict>
            </w:r>
            <w:r w:rsidR="00D7337B">
              <w:t xml:space="preserve">  H – C</w:t>
            </w:r>
            <w:r w:rsidR="00D7337B">
              <w:rPr>
                <w:vertAlign w:val="subscript"/>
              </w:rPr>
              <w:t>4</w:t>
            </w:r>
            <w:r w:rsidR="00D7337B">
              <w:t xml:space="preserve"> – OH</w:t>
            </w:r>
          </w:p>
          <w:p w:rsidR="00D7337B" w:rsidRDefault="00D7337B" w:rsidP="00D7337B">
            <w:pPr>
              <w:spacing w:line="360" w:lineRule="auto"/>
              <w:jc w:val="center"/>
            </w:pPr>
            <w:r>
              <w:rPr>
                <w:vertAlign w:val="subscript"/>
              </w:rPr>
              <w:t xml:space="preserve">  </w:t>
            </w:r>
            <w:proofErr w:type="gramStart"/>
            <w:r>
              <w:rPr>
                <w:vertAlign w:val="subscript"/>
              </w:rPr>
              <w:t>2</w:t>
            </w:r>
            <w:r>
              <w:t>H</w:t>
            </w:r>
            <w:proofErr w:type="gramEnd"/>
            <w:r>
              <w:t>– C</w:t>
            </w:r>
            <w:r>
              <w:rPr>
                <w:vertAlign w:val="subscript"/>
              </w:rPr>
              <w:t>5</w:t>
            </w:r>
            <w:r>
              <w:t xml:space="preserve"> – OH</w:t>
            </w:r>
          </w:p>
        </w:tc>
      </w:tr>
    </w:tbl>
    <w:p w:rsidR="00D7337B" w:rsidRDefault="00613C1C" w:rsidP="00613C1C">
      <w:pPr>
        <w:jc w:val="center"/>
      </w:pPr>
      <w:r>
        <w:t>Representação da numeração dos carbonos na cadeia de um monossacarídeo</w:t>
      </w:r>
    </w:p>
    <w:p w:rsidR="00D7337B" w:rsidRDefault="00D7337B" w:rsidP="00D7337B"/>
    <w:p w:rsidR="005147E8" w:rsidRDefault="005147E8" w:rsidP="00D7337B"/>
    <w:p w:rsidR="005147E8" w:rsidRDefault="005147E8" w:rsidP="00D7337B"/>
    <w:p w:rsidR="005147E8" w:rsidRDefault="005147E8" w:rsidP="00D7337B"/>
    <w:p w:rsidR="005147E8" w:rsidRDefault="005147E8" w:rsidP="00D7337B">
      <w:pPr>
        <w:rPr>
          <w:b/>
          <w:sz w:val="28"/>
          <w:szCs w:val="28"/>
        </w:rPr>
      </w:pPr>
      <w:r w:rsidRPr="004A52E0">
        <w:rPr>
          <w:b/>
          <w:sz w:val="28"/>
          <w:szCs w:val="28"/>
        </w:rPr>
        <w:lastRenderedPageBreak/>
        <w:t xml:space="preserve">Isomeria </w:t>
      </w:r>
      <w:r w:rsidR="004A52E0" w:rsidRPr="004A52E0">
        <w:rPr>
          <w:b/>
          <w:sz w:val="28"/>
          <w:szCs w:val="28"/>
        </w:rPr>
        <w:t xml:space="preserve">óptica </w:t>
      </w:r>
    </w:p>
    <w:p w:rsidR="004A52E0" w:rsidRPr="004A52E0" w:rsidRDefault="004A52E0" w:rsidP="00D7337B">
      <w:r>
        <w:t xml:space="preserve">Os monossacarídeos apresentam isomeria óptica. O mais simples de todos, de menor peso molecular é o </w:t>
      </w:r>
      <w:proofErr w:type="spellStart"/>
      <w:r w:rsidRPr="004A52E0">
        <w:t>gliceraldeído</w:t>
      </w:r>
      <w:proofErr w:type="spellEnd"/>
      <w:r>
        <w:t xml:space="preserve">, possui apenas um carbono assimétrico.  </w:t>
      </w:r>
    </w:p>
    <w:p w:rsidR="005147E8" w:rsidRDefault="005147E8" w:rsidP="005147E8">
      <w:r>
        <w:t xml:space="preserve">D – </w:t>
      </w:r>
      <w:proofErr w:type="spellStart"/>
      <w:r>
        <w:t>gliceraldeido</w:t>
      </w:r>
      <w:proofErr w:type="spellEnd"/>
      <w:r>
        <w:tab/>
      </w:r>
      <w:r>
        <w:tab/>
      </w:r>
      <w:r>
        <w:tab/>
      </w:r>
      <w:r>
        <w:tab/>
        <w:t xml:space="preserve">L - </w:t>
      </w:r>
      <w:proofErr w:type="spellStart"/>
      <w:r>
        <w:t>gliceraldeido</w:t>
      </w:r>
      <w:proofErr w:type="spellEnd"/>
    </w:p>
    <w:p w:rsidR="005147E8" w:rsidRDefault="00406DB2" w:rsidP="005147E8">
      <w:pPr>
        <w:rPr>
          <w:noProof/>
          <w:lang w:eastAsia="pt-BR"/>
        </w:rPr>
      </w:pPr>
      <w:r>
        <w:rPr>
          <w:noProof/>
          <w:lang w:eastAsia="pt-BR"/>
        </w:rPr>
        <w:pict>
          <v:oval id="_x0000_s1056" style="position:absolute;margin-left:220.2pt;margin-top:43.7pt;width:27pt;height:24.75pt;z-index:-251628544" strokecolor="#c00000"/>
        </w:pict>
      </w:r>
      <w:r>
        <w:rPr>
          <w:noProof/>
          <w:lang w:eastAsia="pt-BR"/>
        </w:rPr>
        <w:pict>
          <v:oval id="_x0000_s1055" style="position:absolute;margin-left:27.45pt;margin-top:30.95pt;width:30.75pt;height:24.75pt;z-index:-251629568" strokecolor="#c00000"/>
        </w:pict>
      </w:r>
      <w:r w:rsidR="005147E8" w:rsidRPr="009C4C33">
        <w:rPr>
          <w:noProof/>
          <w:lang w:eastAsia="pt-BR"/>
        </w:rPr>
        <w:drawing>
          <wp:inline distT="0" distB="0" distL="0" distR="0">
            <wp:extent cx="723900" cy="1524000"/>
            <wp:effectExtent l="0" t="0" r="0" b="0"/>
            <wp:docPr id="6" name="Objeto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52538" cy="2647950"/>
                      <a:chOff x="2133600" y="1371600"/>
                      <a:chExt cx="1252538" cy="2647950"/>
                    </a:xfrm>
                  </a:grpSpPr>
                  <a:sp>
                    <a:nvSpPr>
                      <a:cNvPr id="31748" name="Text Box 4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2133600" y="1371600"/>
                        <a:ext cx="1252538" cy="2647950"/>
                      </a:xfrm>
                      <a:prstGeom prst="rect">
                        <a:avLst/>
                      </a:prstGeom>
                      <a:noFill/>
                      <a:ln w="12700" cap="sq">
                        <a:noFill/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BR"/>
                            <a:t>H-C=O</a:t>
                          </a:r>
                        </a:p>
                        <a:p>
                          <a:r>
                            <a:rPr lang="pt-BR"/>
                            <a:t>     I</a:t>
                          </a:r>
                        </a:p>
                        <a:p>
                          <a:r>
                            <a:rPr lang="pt-BR"/>
                            <a:t>H-C-OH</a:t>
                          </a:r>
                        </a:p>
                        <a:p>
                          <a:r>
                            <a:rPr lang="pt-BR"/>
                            <a:t>     I</a:t>
                          </a:r>
                        </a:p>
                        <a:p>
                          <a:r>
                            <a:rPr lang="pt-BR"/>
                            <a:t>H-C-OH</a:t>
                          </a:r>
                        </a:p>
                        <a:p>
                          <a:r>
                            <a:rPr lang="pt-BR"/>
                            <a:t>     I</a:t>
                          </a:r>
                        </a:p>
                        <a:p>
                          <a:r>
                            <a:rPr lang="pt-BR"/>
                            <a:t>     H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  <w:r w:rsidR="005147E8" w:rsidRPr="009C4C33">
        <w:rPr>
          <w:noProof/>
          <w:lang w:eastAsia="pt-BR"/>
        </w:rPr>
        <w:t xml:space="preserve"> </w:t>
      </w:r>
      <w:r w:rsidR="005147E8">
        <w:rPr>
          <w:noProof/>
          <w:lang w:eastAsia="pt-BR"/>
        </w:rPr>
        <w:t xml:space="preserve">                                                                </w:t>
      </w:r>
      <w:r w:rsidR="005147E8" w:rsidRPr="009C4C33">
        <w:rPr>
          <w:noProof/>
          <w:lang w:eastAsia="pt-BR"/>
        </w:rPr>
        <w:drawing>
          <wp:inline distT="0" distB="0" distL="0" distR="0">
            <wp:extent cx="838200" cy="1428750"/>
            <wp:effectExtent l="0" t="0" r="0" b="0"/>
            <wp:docPr id="8" name="Objeto 5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481138" cy="2647950"/>
                      <a:chOff x="4572000" y="3429000"/>
                      <a:chExt cx="1481138" cy="2647950"/>
                    </a:xfrm>
                  </a:grpSpPr>
                  <a:sp>
                    <a:nvSpPr>
                      <a:cNvPr id="31751" name="Text Box 7"/>
                      <a:cNvSpPr txBox="1">
                        <a:spLocks noChangeArrowheads="1"/>
                      </a:cNvSpPr>
                    </a:nvSpPr>
                    <a:spPr bwMode="auto">
                      <a:xfrm>
                        <a:off x="4572000" y="3429000"/>
                        <a:ext cx="1481138" cy="2647950"/>
                      </a:xfrm>
                      <a:prstGeom prst="rect">
                        <a:avLst/>
                      </a:prstGeom>
                      <a:noFill/>
                      <a:ln w="12700" cap="sq">
                        <a:noFill/>
                        <a:miter lim="800000"/>
                        <a:headEnd type="none" w="sm" len="sm"/>
                        <a:tailEnd type="none" w="sm" len="sm"/>
                      </a:ln>
                      <a:effectLst/>
                    </a:spPr>
                    <a:txSp>
                      <a:txBody>
                        <a:bodyPr wrap="none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1pPr>
                          <a:lvl2pPr marL="4572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2pPr>
                          <a:lvl3pPr marL="9144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3pPr>
                          <a:lvl4pPr marL="13716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4pPr>
                          <a:lvl5pPr marL="1828800" algn="l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2400" kern="120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pt-BR" dirty="0"/>
                            <a:t>   H-C=O</a:t>
                          </a:r>
                        </a:p>
                        <a:p>
                          <a:r>
                            <a:rPr lang="pt-BR" dirty="0"/>
                            <a:t>        I</a:t>
                          </a:r>
                        </a:p>
                        <a:p>
                          <a:r>
                            <a:rPr lang="pt-BR" dirty="0"/>
                            <a:t>HO-C-H</a:t>
                          </a:r>
                        </a:p>
                        <a:p>
                          <a:r>
                            <a:rPr lang="pt-BR" dirty="0"/>
                            <a:t>        I</a:t>
                          </a:r>
                        </a:p>
                        <a:p>
                          <a:r>
                            <a:rPr lang="pt-BR" dirty="0"/>
                            <a:t>   H-C-OH</a:t>
                          </a:r>
                        </a:p>
                        <a:p>
                          <a:r>
                            <a:rPr lang="pt-BR" dirty="0"/>
                            <a:t>        I</a:t>
                          </a:r>
                        </a:p>
                        <a:p>
                          <a:r>
                            <a:rPr lang="pt-BR" dirty="0"/>
                            <a:t>        H</a:t>
                          </a: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4A52E0" w:rsidRDefault="004A52E0" w:rsidP="004A52E0">
      <w:pPr>
        <w:rPr>
          <w:noProof/>
          <w:lang w:eastAsia="pt-BR"/>
        </w:rPr>
      </w:pPr>
      <w:r>
        <w:rPr>
          <w:noProof/>
          <w:lang w:eastAsia="pt-BR"/>
        </w:rPr>
        <w:t xml:space="preserve">     Representação das estruturas isômeras do gliceraldeido</w:t>
      </w:r>
    </w:p>
    <w:p w:rsidR="004A52E0" w:rsidRDefault="00447277" w:rsidP="009B436E">
      <w:pPr>
        <w:jc w:val="both"/>
      </w:pPr>
      <w:r>
        <w:t xml:space="preserve">O </w:t>
      </w:r>
      <w:proofErr w:type="spellStart"/>
      <w:r>
        <w:t>D-gliceraldeido</w:t>
      </w:r>
      <w:proofErr w:type="spellEnd"/>
      <w:r>
        <w:t xml:space="preserve"> é assim chamado por desviar para o sentido horário </w:t>
      </w:r>
      <w:r w:rsidR="008A61CE">
        <w:t xml:space="preserve">(rotação positiva) </w:t>
      </w:r>
      <w:proofErr w:type="spellStart"/>
      <w:r w:rsidR="008A61CE">
        <w:t>aluz</w:t>
      </w:r>
      <w:proofErr w:type="spellEnd"/>
      <w:r w:rsidR="008A61CE">
        <w:t xml:space="preserve"> polarizada em um </w:t>
      </w:r>
      <w:proofErr w:type="spellStart"/>
      <w:r w:rsidR="008A61CE">
        <w:t>polarímetro</w:t>
      </w:r>
      <w:proofErr w:type="spellEnd"/>
      <w:r w:rsidR="008A61CE">
        <w:t>, sendo</w:t>
      </w:r>
      <w:proofErr w:type="gramStart"/>
      <w:r w:rsidR="008A61CE">
        <w:t xml:space="preserve"> portanto</w:t>
      </w:r>
      <w:proofErr w:type="gramEnd"/>
      <w:r w:rsidR="008A61CE">
        <w:t xml:space="preserve">, </w:t>
      </w:r>
      <w:proofErr w:type="spellStart"/>
      <w:r w:rsidR="008A61CE">
        <w:t>destrógiro</w:t>
      </w:r>
      <w:proofErr w:type="spellEnd"/>
      <w:r w:rsidR="008A61CE">
        <w:t>. Seu isômero</w:t>
      </w:r>
      <w:proofErr w:type="gramStart"/>
      <w:r w:rsidR="008A61CE">
        <w:t xml:space="preserve"> </w:t>
      </w:r>
      <w:r>
        <w:t xml:space="preserve"> </w:t>
      </w:r>
      <w:proofErr w:type="gramEnd"/>
      <w:r w:rsidR="008A61CE">
        <w:t xml:space="preserve">óptico, o L- </w:t>
      </w:r>
      <w:proofErr w:type="spellStart"/>
      <w:r w:rsidR="008A61CE">
        <w:t>gliceraldeido</w:t>
      </w:r>
      <w:proofErr w:type="spellEnd"/>
      <w:r w:rsidR="008A61CE">
        <w:t xml:space="preserve">, ao lado apresenta rotação da luz polarizada à esquerda, sendo portanto, </w:t>
      </w:r>
      <w:proofErr w:type="spellStart"/>
      <w:r w:rsidR="008A61CE">
        <w:t>levógiro</w:t>
      </w:r>
      <w:proofErr w:type="spellEnd"/>
      <w:r w:rsidR="008A61CE">
        <w:t>.</w:t>
      </w:r>
    </w:p>
    <w:p w:rsidR="005147E8" w:rsidRDefault="008A61CE" w:rsidP="009B436E">
      <w:pPr>
        <w:jc w:val="both"/>
      </w:pPr>
      <w:r>
        <w:t>Dependendo da estrutura do monossacarídeo, o numero de</w:t>
      </w:r>
      <w:proofErr w:type="gramStart"/>
      <w:r>
        <w:t xml:space="preserve">  </w:t>
      </w:r>
      <w:proofErr w:type="gramEnd"/>
      <w:r>
        <w:t xml:space="preserve">isômeros pode ser bastante elevado. O numero Maximo de isômeros será relacionado com o numero de </w:t>
      </w:r>
      <w:proofErr w:type="gramStart"/>
      <w:r>
        <w:t>carbono assimétricos</w:t>
      </w:r>
      <w:proofErr w:type="gramEnd"/>
      <w:r>
        <w:t>, ou seja, que apresentam quatro substituinte diferentes.</w:t>
      </w:r>
    </w:p>
    <w:p w:rsidR="008A61CE" w:rsidRPr="008A61CE" w:rsidRDefault="008A61CE" w:rsidP="009B436E">
      <w:pPr>
        <w:spacing w:after="0" w:line="240" w:lineRule="auto"/>
        <w:jc w:val="both"/>
        <w:rPr>
          <w:rFonts w:eastAsia="Times New Roman" w:cstheme="minorHAnsi"/>
          <w:i/>
          <w:lang w:eastAsia="pt-BR"/>
        </w:rPr>
      </w:pPr>
      <w:r w:rsidRPr="008A61CE">
        <w:rPr>
          <w:rFonts w:eastAsia="Times New Roman" w:cstheme="minorHAnsi"/>
          <w:i/>
          <w:color w:val="000000"/>
          <w:shd w:val="clear" w:color="auto" w:fill="FFFFFF"/>
          <w:lang w:eastAsia="pt-BR"/>
        </w:rPr>
        <w:t>É chamado de</w:t>
      </w:r>
      <w:r w:rsidRPr="009B436E">
        <w:rPr>
          <w:rFonts w:eastAsia="Times New Roman" w:cstheme="minorHAnsi"/>
          <w:i/>
          <w:color w:val="000000"/>
          <w:lang w:eastAsia="pt-BR"/>
        </w:rPr>
        <w:t> </w:t>
      </w:r>
      <w:r w:rsidRPr="009B436E">
        <w:rPr>
          <w:rFonts w:eastAsia="Times New Roman" w:cstheme="minorHAnsi"/>
          <w:b/>
          <w:bCs/>
          <w:i/>
          <w:color w:val="000000"/>
          <w:lang w:eastAsia="pt-BR"/>
        </w:rPr>
        <w:t xml:space="preserve">carbono </w:t>
      </w:r>
      <w:proofErr w:type="spellStart"/>
      <w:r w:rsidRPr="009B436E">
        <w:rPr>
          <w:rFonts w:eastAsia="Times New Roman" w:cstheme="minorHAnsi"/>
          <w:b/>
          <w:bCs/>
          <w:i/>
          <w:color w:val="000000"/>
          <w:lang w:eastAsia="pt-BR"/>
        </w:rPr>
        <w:t>quiral</w:t>
      </w:r>
      <w:proofErr w:type="spellEnd"/>
      <w:r w:rsidRPr="009B436E">
        <w:rPr>
          <w:rFonts w:eastAsia="Times New Roman" w:cstheme="minorHAnsi"/>
          <w:i/>
          <w:color w:val="000000"/>
          <w:lang w:eastAsia="pt-BR"/>
        </w:rPr>
        <w:t> </w:t>
      </w:r>
      <w:r w:rsidRPr="008A61CE">
        <w:rPr>
          <w:rFonts w:eastAsia="Times New Roman" w:cstheme="minorHAnsi"/>
          <w:i/>
          <w:color w:val="000000"/>
          <w:shd w:val="clear" w:color="auto" w:fill="FFFFFF"/>
          <w:lang w:eastAsia="pt-BR"/>
        </w:rPr>
        <w:t>ou</w:t>
      </w:r>
      <w:r w:rsidRPr="009B436E">
        <w:rPr>
          <w:rFonts w:eastAsia="Times New Roman" w:cstheme="minorHAnsi"/>
          <w:i/>
          <w:color w:val="000000"/>
          <w:lang w:eastAsia="pt-BR"/>
        </w:rPr>
        <w:t> </w:t>
      </w:r>
      <w:r w:rsidRPr="009B436E">
        <w:rPr>
          <w:rFonts w:eastAsia="Times New Roman" w:cstheme="minorHAnsi"/>
          <w:b/>
          <w:bCs/>
          <w:i/>
          <w:color w:val="000000"/>
          <w:lang w:eastAsia="pt-BR"/>
        </w:rPr>
        <w:t>carbono assimétrico</w:t>
      </w:r>
      <w:r w:rsidRPr="009B436E">
        <w:rPr>
          <w:rFonts w:eastAsia="Times New Roman" w:cstheme="minorHAnsi"/>
          <w:i/>
          <w:color w:val="000000"/>
          <w:lang w:eastAsia="pt-BR"/>
        </w:rPr>
        <w:t> </w:t>
      </w:r>
      <w:r w:rsidRPr="008A61CE">
        <w:rPr>
          <w:rFonts w:eastAsia="Times New Roman" w:cstheme="minorHAnsi"/>
          <w:i/>
          <w:color w:val="000000"/>
          <w:shd w:val="clear" w:color="auto" w:fill="FFFFFF"/>
          <w:lang w:eastAsia="pt-BR"/>
        </w:rPr>
        <w:t>o átomo de</w:t>
      </w:r>
      <w:r w:rsidRPr="009B436E">
        <w:rPr>
          <w:rFonts w:eastAsia="Times New Roman" w:cstheme="minorHAnsi"/>
          <w:i/>
          <w:color w:val="000000"/>
          <w:lang w:eastAsia="pt-BR"/>
        </w:rPr>
        <w:t> </w:t>
      </w:r>
      <w:hyperlink r:id="rId9" w:history="1">
        <w:r w:rsidRPr="009B436E">
          <w:rPr>
            <w:rFonts w:eastAsia="Times New Roman" w:cstheme="minorHAnsi"/>
            <w:i/>
            <w:color w:val="398671"/>
            <w:u w:val="single"/>
            <w:lang w:eastAsia="pt-BR"/>
          </w:rPr>
          <w:t>carbono</w:t>
        </w:r>
      </w:hyperlink>
      <w:r w:rsidRPr="009B436E">
        <w:rPr>
          <w:rFonts w:eastAsia="Times New Roman" w:cstheme="minorHAnsi"/>
          <w:i/>
          <w:color w:val="000000"/>
          <w:lang w:eastAsia="pt-BR"/>
        </w:rPr>
        <w:t> </w:t>
      </w:r>
      <w:r w:rsidRPr="008A61CE">
        <w:rPr>
          <w:rFonts w:eastAsia="Times New Roman" w:cstheme="minorHAnsi"/>
          <w:i/>
          <w:color w:val="000000"/>
          <w:shd w:val="clear" w:color="auto" w:fill="FFFFFF"/>
          <w:lang w:eastAsia="pt-BR"/>
        </w:rPr>
        <w:t xml:space="preserve">que se liga </w:t>
      </w:r>
      <w:proofErr w:type="gramStart"/>
      <w:r w:rsidRPr="008A61CE">
        <w:rPr>
          <w:rFonts w:eastAsia="Times New Roman" w:cstheme="minorHAnsi"/>
          <w:i/>
          <w:color w:val="000000"/>
          <w:shd w:val="clear" w:color="auto" w:fill="FFFFFF"/>
          <w:lang w:eastAsia="pt-BR"/>
        </w:rPr>
        <w:t>à</w:t>
      </w:r>
      <w:proofErr w:type="gramEnd"/>
      <w:r w:rsidRPr="008A61CE">
        <w:rPr>
          <w:rFonts w:eastAsia="Times New Roman" w:cstheme="minorHAnsi"/>
          <w:i/>
          <w:color w:val="000000"/>
          <w:shd w:val="clear" w:color="auto" w:fill="FFFFFF"/>
          <w:lang w:eastAsia="pt-BR"/>
        </w:rPr>
        <w:t xml:space="preserve"> quatro ligantes diferentes. Os ligantes podem ser radicais, grupos funcionais, etc. </w:t>
      </w:r>
      <w:proofErr w:type="spellStart"/>
      <w:r w:rsidRPr="008A61CE">
        <w:rPr>
          <w:rFonts w:eastAsia="Times New Roman" w:cstheme="minorHAnsi"/>
          <w:i/>
          <w:color w:val="000000"/>
          <w:shd w:val="clear" w:color="auto" w:fill="FFFFFF"/>
          <w:lang w:eastAsia="pt-BR"/>
        </w:rPr>
        <w:t>Consequentemente</w:t>
      </w:r>
      <w:proofErr w:type="spellEnd"/>
      <w:r w:rsidRPr="008A61CE">
        <w:rPr>
          <w:rFonts w:eastAsia="Times New Roman" w:cstheme="minorHAnsi"/>
          <w:i/>
          <w:color w:val="000000"/>
          <w:shd w:val="clear" w:color="auto" w:fill="FFFFFF"/>
          <w:lang w:eastAsia="pt-BR"/>
        </w:rPr>
        <w:t>, esse carbono sempre será saturado. Ele é</w:t>
      </w:r>
      <w:r w:rsidRPr="009B436E">
        <w:rPr>
          <w:rFonts w:eastAsia="Times New Roman" w:cstheme="minorHAnsi"/>
          <w:i/>
          <w:color w:val="000000"/>
          <w:shd w:val="clear" w:color="auto" w:fill="FFFFFF"/>
          <w:lang w:eastAsia="pt-BR"/>
        </w:rPr>
        <w:t xml:space="preserve"> geralmente representado por C*</w:t>
      </w:r>
      <w:r w:rsidRPr="008A61CE">
        <w:rPr>
          <w:rFonts w:eastAsia="Times New Roman" w:cstheme="minorHAnsi"/>
          <w:i/>
          <w:color w:val="000000"/>
          <w:shd w:val="clear" w:color="auto" w:fill="FFFFFF"/>
          <w:lang w:eastAsia="pt-BR"/>
        </w:rPr>
        <w:t>.</w:t>
      </w:r>
    </w:p>
    <w:p w:rsidR="008A61CE" w:rsidRDefault="008A61CE" w:rsidP="009B436E">
      <w:pPr>
        <w:shd w:val="clear" w:color="auto" w:fill="FFFFFF"/>
        <w:spacing w:before="100" w:beforeAutospacing="1" w:after="100" w:afterAutospacing="1" w:line="240" w:lineRule="atLeast"/>
        <w:jc w:val="both"/>
        <w:rPr>
          <w:rFonts w:eastAsia="Times New Roman" w:cstheme="minorHAnsi"/>
          <w:i/>
          <w:color w:val="000000"/>
          <w:lang w:eastAsia="pt-BR"/>
        </w:rPr>
      </w:pPr>
      <w:r w:rsidRPr="008A61CE">
        <w:rPr>
          <w:rFonts w:eastAsia="Times New Roman" w:cstheme="minorHAnsi"/>
          <w:i/>
          <w:lang w:eastAsia="pt-BR"/>
        </w:rPr>
        <w:t>No caso de moléculas com apenas um</w:t>
      </w:r>
      <w:r w:rsidRPr="009B436E">
        <w:rPr>
          <w:rFonts w:eastAsia="Times New Roman" w:cstheme="minorHAnsi"/>
          <w:i/>
          <w:lang w:eastAsia="pt-BR"/>
        </w:rPr>
        <w:t> </w:t>
      </w:r>
      <w:r w:rsidRPr="009B436E">
        <w:rPr>
          <w:rFonts w:eastAsia="Times New Roman" w:cstheme="minorHAnsi"/>
          <w:b/>
          <w:bCs/>
          <w:i/>
          <w:lang w:eastAsia="pt-BR"/>
        </w:rPr>
        <w:t xml:space="preserve">centro </w:t>
      </w:r>
      <w:proofErr w:type="spellStart"/>
      <w:r w:rsidRPr="009B436E">
        <w:rPr>
          <w:rFonts w:eastAsia="Times New Roman" w:cstheme="minorHAnsi"/>
          <w:b/>
          <w:bCs/>
          <w:i/>
          <w:lang w:eastAsia="pt-BR"/>
        </w:rPr>
        <w:t>quiral</w:t>
      </w:r>
      <w:proofErr w:type="spellEnd"/>
      <w:r w:rsidRPr="009B436E">
        <w:rPr>
          <w:rFonts w:eastAsia="Times New Roman" w:cstheme="minorHAnsi"/>
          <w:b/>
          <w:bCs/>
          <w:i/>
          <w:lang w:eastAsia="pt-BR"/>
        </w:rPr>
        <w:t>, </w:t>
      </w:r>
      <w:r w:rsidRPr="008A61CE">
        <w:rPr>
          <w:rFonts w:eastAsia="Times New Roman" w:cstheme="minorHAnsi"/>
          <w:i/>
          <w:lang w:eastAsia="pt-BR"/>
        </w:rPr>
        <w:t>a mudança de posição dos ligantes levará a um</w:t>
      </w:r>
      <w:r w:rsidRPr="009B436E">
        <w:rPr>
          <w:rFonts w:eastAsia="Times New Roman" w:cstheme="minorHAnsi"/>
          <w:i/>
          <w:lang w:eastAsia="pt-BR"/>
        </w:rPr>
        <w:t> </w:t>
      </w:r>
      <w:proofErr w:type="spellStart"/>
      <w:r w:rsidR="00406DB2">
        <w:fldChar w:fldCharType="begin"/>
      </w:r>
      <w:r w:rsidR="00406DB2">
        <w:instrText>HYPERLINK "http://www.infoescola.com/quimica-organica/enantiomeros/"</w:instrText>
      </w:r>
      <w:r w:rsidR="00406DB2">
        <w:fldChar w:fldCharType="separate"/>
      </w:r>
      <w:r w:rsidRPr="009B436E">
        <w:rPr>
          <w:rFonts w:eastAsia="Times New Roman" w:cstheme="minorHAnsi"/>
          <w:i/>
          <w:u w:val="single"/>
          <w:lang w:eastAsia="pt-BR"/>
        </w:rPr>
        <w:t>enantiômero</w:t>
      </w:r>
      <w:proofErr w:type="spellEnd"/>
      <w:r w:rsidR="00406DB2">
        <w:fldChar w:fldCharType="end"/>
      </w:r>
      <w:r w:rsidRPr="008A61CE">
        <w:rPr>
          <w:rFonts w:eastAsia="Times New Roman" w:cstheme="minorHAnsi"/>
          <w:i/>
          <w:lang w:eastAsia="pt-BR"/>
        </w:rPr>
        <w:t xml:space="preserve">  da molécula original. Um </w:t>
      </w:r>
      <w:proofErr w:type="spellStart"/>
      <w:r w:rsidRPr="008A61CE">
        <w:rPr>
          <w:rFonts w:eastAsia="Times New Roman" w:cstheme="minorHAnsi"/>
          <w:i/>
          <w:lang w:eastAsia="pt-BR"/>
        </w:rPr>
        <w:t>enantiômero</w:t>
      </w:r>
      <w:proofErr w:type="spellEnd"/>
      <w:r w:rsidRPr="008A61CE">
        <w:rPr>
          <w:rFonts w:eastAsia="Times New Roman" w:cstheme="minorHAnsi"/>
          <w:i/>
          <w:lang w:eastAsia="pt-BR"/>
        </w:rPr>
        <w:t xml:space="preserve"> é uma molécula “espelhada”, simetricamente igual </w:t>
      </w:r>
      <w:proofErr w:type="gramStart"/>
      <w:r w:rsidRPr="008A61CE">
        <w:rPr>
          <w:rFonts w:eastAsia="Times New Roman" w:cstheme="minorHAnsi"/>
          <w:i/>
          <w:lang w:eastAsia="pt-BR"/>
        </w:rPr>
        <w:t>a</w:t>
      </w:r>
      <w:proofErr w:type="gramEnd"/>
      <w:r w:rsidRPr="008A61CE">
        <w:rPr>
          <w:rFonts w:eastAsia="Times New Roman" w:cstheme="minorHAnsi"/>
          <w:i/>
          <w:lang w:eastAsia="pt-BR"/>
        </w:rPr>
        <w:t xml:space="preserve"> original, e tem</w:t>
      </w:r>
      <w:r w:rsidRPr="009B436E">
        <w:rPr>
          <w:rFonts w:eastAsia="Times New Roman" w:cstheme="minorHAnsi"/>
          <w:i/>
          <w:lang w:eastAsia="pt-BR"/>
        </w:rPr>
        <w:t> </w:t>
      </w:r>
      <w:hyperlink r:id="rId10" w:history="1">
        <w:r w:rsidRPr="009B436E">
          <w:rPr>
            <w:rFonts w:eastAsia="Times New Roman" w:cstheme="minorHAnsi"/>
            <w:i/>
            <w:u w:val="single"/>
            <w:lang w:eastAsia="pt-BR"/>
          </w:rPr>
          <w:t>capacidade</w:t>
        </w:r>
      </w:hyperlink>
      <w:r w:rsidRPr="009B436E">
        <w:rPr>
          <w:rFonts w:eastAsia="Times New Roman" w:cstheme="minorHAnsi"/>
          <w:i/>
          <w:lang w:eastAsia="pt-BR"/>
        </w:rPr>
        <w:t> </w:t>
      </w:r>
      <w:r w:rsidRPr="008A61CE">
        <w:rPr>
          <w:rFonts w:eastAsia="Times New Roman" w:cstheme="minorHAnsi"/>
          <w:i/>
          <w:lang w:eastAsia="pt-BR"/>
        </w:rPr>
        <w:t>de desviar a luz para a esquerda (</w:t>
      </w:r>
      <w:proofErr w:type="spellStart"/>
      <w:r w:rsidRPr="008A61CE">
        <w:rPr>
          <w:rFonts w:eastAsia="Times New Roman" w:cstheme="minorHAnsi"/>
          <w:i/>
          <w:lang w:eastAsia="pt-BR"/>
        </w:rPr>
        <w:t>enantiômero</w:t>
      </w:r>
      <w:proofErr w:type="spellEnd"/>
      <w:r w:rsidRPr="008A61CE">
        <w:rPr>
          <w:rFonts w:eastAsia="Times New Roman" w:cstheme="minorHAnsi"/>
          <w:i/>
          <w:lang w:eastAsia="pt-BR"/>
        </w:rPr>
        <w:t xml:space="preserve"> </w:t>
      </w:r>
      <w:proofErr w:type="spellStart"/>
      <w:r w:rsidRPr="008A61CE">
        <w:rPr>
          <w:rFonts w:eastAsia="Times New Roman" w:cstheme="minorHAnsi"/>
          <w:i/>
          <w:lang w:eastAsia="pt-BR"/>
        </w:rPr>
        <w:t>levógiro</w:t>
      </w:r>
      <w:proofErr w:type="spellEnd"/>
      <w:r w:rsidRPr="008A61CE">
        <w:rPr>
          <w:rFonts w:eastAsia="Times New Roman" w:cstheme="minorHAnsi"/>
          <w:i/>
          <w:lang w:eastAsia="pt-BR"/>
        </w:rPr>
        <w:t>) ou para a direita (</w:t>
      </w:r>
      <w:proofErr w:type="spellStart"/>
      <w:r w:rsidRPr="008A61CE">
        <w:rPr>
          <w:rFonts w:eastAsia="Times New Roman" w:cstheme="minorHAnsi"/>
          <w:i/>
          <w:lang w:eastAsia="pt-BR"/>
        </w:rPr>
        <w:t>enantiômero</w:t>
      </w:r>
      <w:proofErr w:type="spellEnd"/>
      <w:r w:rsidRPr="008A61CE">
        <w:rPr>
          <w:rFonts w:eastAsia="Times New Roman" w:cstheme="minorHAnsi"/>
          <w:i/>
          <w:lang w:eastAsia="pt-BR"/>
        </w:rPr>
        <w:t xml:space="preserve"> </w:t>
      </w:r>
      <w:proofErr w:type="spellStart"/>
      <w:r w:rsidRPr="008A61CE">
        <w:rPr>
          <w:rFonts w:eastAsia="Times New Roman" w:cstheme="minorHAnsi"/>
          <w:i/>
          <w:lang w:eastAsia="pt-BR"/>
        </w:rPr>
        <w:t>dextrógiro</w:t>
      </w:r>
      <w:proofErr w:type="spellEnd"/>
      <w:r w:rsidRPr="008A61CE">
        <w:rPr>
          <w:rFonts w:eastAsia="Times New Roman" w:cstheme="minorHAnsi"/>
          <w:i/>
          <w:color w:val="000000"/>
          <w:lang w:eastAsia="pt-BR"/>
        </w:rPr>
        <w:t>).</w:t>
      </w:r>
    </w:p>
    <w:p w:rsidR="009B436E" w:rsidRDefault="009B436E" w:rsidP="008A61CE">
      <w:pPr>
        <w:shd w:val="clear" w:color="auto" w:fill="FFFFFF"/>
        <w:spacing w:before="100" w:beforeAutospacing="1" w:after="100" w:afterAutospacing="1" w:line="240" w:lineRule="atLeast"/>
        <w:rPr>
          <w:rFonts w:eastAsia="Times New Roman" w:cstheme="minorHAnsi"/>
          <w:i/>
          <w:color w:val="000000"/>
          <w:lang w:eastAsia="pt-BR"/>
        </w:rPr>
      </w:pPr>
      <w:r>
        <w:rPr>
          <w:rFonts w:eastAsia="Times New Roman" w:cstheme="minorHAnsi"/>
          <w:i/>
          <w:color w:val="000000"/>
          <w:lang w:eastAsia="pt-BR"/>
        </w:rPr>
        <w:t xml:space="preserve">Exemplo de </w:t>
      </w:r>
      <w:r w:rsidRPr="009B436E">
        <w:rPr>
          <w:rFonts w:eastAsia="Times New Roman" w:cstheme="minorHAnsi"/>
          <w:bCs/>
          <w:i/>
          <w:color w:val="000000"/>
          <w:lang w:eastAsia="pt-BR"/>
        </w:rPr>
        <w:t xml:space="preserve">carbono </w:t>
      </w:r>
      <w:proofErr w:type="spellStart"/>
      <w:r w:rsidRPr="009B436E">
        <w:rPr>
          <w:rFonts w:eastAsia="Times New Roman" w:cstheme="minorHAnsi"/>
          <w:bCs/>
          <w:i/>
          <w:color w:val="000000"/>
          <w:lang w:eastAsia="pt-BR"/>
        </w:rPr>
        <w:t>quiral</w:t>
      </w:r>
      <w:proofErr w:type="spellEnd"/>
      <w:r w:rsidRPr="009B436E">
        <w:rPr>
          <w:rFonts w:eastAsia="Times New Roman" w:cstheme="minorHAnsi"/>
          <w:i/>
          <w:color w:val="000000"/>
          <w:lang w:eastAsia="pt-BR"/>
        </w:rPr>
        <w:t> </w:t>
      </w:r>
      <w:r w:rsidRPr="008A61CE">
        <w:rPr>
          <w:rFonts w:eastAsia="Times New Roman" w:cstheme="minorHAnsi"/>
          <w:i/>
          <w:color w:val="000000"/>
          <w:shd w:val="clear" w:color="auto" w:fill="FFFFFF"/>
          <w:lang w:eastAsia="pt-BR"/>
        </w:rPr>
        <w:t>ou</w:t>
      </w:r>
      <w:r w:rsidRPr="009B436E">
        <w:rPr>
          <w:rFonts w:eastAsia="Times New Roman" w:cstheme="minorHAnsi"/>
          <w:i/>
          <w:color w:val="000000"/>
          <w:lang w:eastAsia="pt-BR"/>
        </w:rPr>
        <w:t> </w:t>
      </w:r>
      <w:r w:rsidRPr="009B436E">
        <w:rPr>
          <w:rFonts w:eastAsia="Times New Roman" w:cstheme="minorHAnsi"/>
          <w:bCs/>
          <w:i/>
          <w:color w:val="000000"/>
          <w:lang w:eastAsia="pt-BR"/>
        </w:rPr>
        <w:t>carbono assimétrico</w:t>
      </w:r>
      <w:r w:rsidRPr="009B436E">
        <w:rPr>
          <w:rFonts w:eastAsia="Times New Roman" w:cstheme="minorHAnsi"/>
          <w:i/>
          <w:color w:val="000000"/>
          <w:lang w:eastAsia="pt-BR"/>
        </w:rPr>
        <w:t> </w:t>
      </w:r>
    </w:p>
    <w:p w:rsidR="009B436E" w:rsidRDefault="009B436E" w:rsidP="009B436E">
      <w:pPr>
        <w:shd w:val="clear" w:color="auto" w:fill="FFFFFF"/>
        <w:spacing w:before="100" w:beforeAutospacing="1" w:after="100" w:afterAutospacing="1" w:line="240" w:lineRule="atLeast"/>
        <w:jc w:val="center"/>
      </w:pPr>
      <w:r>
        <w:rPr>
          <w:noProof/>
          <w:lang w:eastAsia="pt-BR"/>
        </w:rPr>
        <w:drawing>
          <wp:inline distT="0" distB="0" distL="0" distR="0">
            <wp:extent cx="1943100" cy="1057275"/>
            <wp:effectExtent l="19050" t="0" r="0" b="0"/>
            <wp:docPr id="2" name="Imagem 1" descr="carbono quiral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arbono quiral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436E" w:rsidRDefault="009B436E" w:rsidP="009B436E">
      <w:pPr>
        <w:shd w:val="clear" w:color="auto" w:fill="FFFFFF"/>
        <w:spacing w:before="100" w:beforeAutospacing="1" w:after="100" w:afterAutospacing="1" w:line="240" w:lineRule="atLeast"/>
        <w:jc w:val="center"/>
      </w:pPr>
    </w:p>
    <w:p w:rsidR="009B436E" w:rsidRDefault="009B436E" w:rsidP="009B436E">
      <w:pPr>
        <w:shd w:val="clear" w:color="auto" w:fill="FFFFFF"/>
        <w:spacing w:before="100" w:beforeAutospacing="1" w:after="100" w:afterAutospacing="1" w:line="240" w:lineRule="atLeast"/>
        <w:jc w:val="center"/>
      </w:pPr>
    </w:p>
    <w:p w:rsidR="009B436E" w:rsidRDefault="009B436E" w:rsidP="009B436E">
      <w:pPr>
        <w:shd w:val="clear" w:color="auto" w:fill="FFFFFF"/>
        <w:spacing w:before="100" w:beforeAutospacing="1" w:after="100" w:afterAutospacing="1" w:line="240" w:lineRule="atLeast"/>
        <w:jc w:val="center"/>
      </w:pPr>
    </w:p>
    <w:p w:rsidR="00212EC2" w:rsidRDefault="00212EC2" w:rsidP="00212EC2">
      <w:pPr>
        <w:jc w:val="both"/>
        <w:rPr>
          <w:b/>
        </w:rPr>
      </w:pPr>
    </w:p>
    <w:p w:rsidR="00212EC2" w:rsidRDefault="00212EC2" w:rsidP="00212EC2">
      <w:pPr>
        <w:jc w:val="both"/>
      </w:pPr>
      <w:r>
        <w:rPr>
          <w:b/>
        </w:rPr>
        <w:t xml:space="preserve">Numero Maximo de isômeros = </w:t>
      </w:r>
      <w:r w:rsidRPr="008A61CE">
        <w:rPr>
          <w:b/>
          <w:sz w:val="28"/>
          <w:szCs w:val="28"/>
        </w:rPr>
        <w:t>2</w:t>
      </w:r>
      <w:r w:rsidRPr="008A61CE">
        <w:rPr>
          <w:b/>
          <w:sz w:val="28"/>
          <w:szCs w:val="28"/>
          <w:vertAlign w:val="superscript"/>
        </w:rPr>
        <w:t>n</w:t>
      </w:r>
      <w:r>
        <w:t>, onde n é o numero de carbono assimétrico</w:t>
      </w:r>
      <w:proofErr w:type="gramStart"/>
      <w:r>
        <w:t xml:space="preserve">  </w:t>
      </w:r>
      <w:proofErr w:type="gramEnd"/>
      <w:r>
        <w:t>(</w:t>
      </w:r>
      <w:proofErr w:type="spellStart"/>
      <w:r>
        <w:t>quiral</w:t>
      </w:r>
      <w:proofErr w:type="spellEnd"/>
      <w:r>
        <w:t>)</w:t>
      </w:r>
    </w:p>
    <w:p w:rsidR="00212EC2" w:rsidRDefault="00212EC2" w:rsidP="009B436E">
      <w:pPr>
        <w:shd w:val="clear" w:color="auto" w:fill="FFFFFF"/>
        <w:spacing w:before="100" w:beforeAutospacing="1" w:after="100" w:afterAutospacing="1" w:line="240" w:lineRule="atLeast"/>
        <w:jc w:val="both"/>
      </w:pPr>
      <w:r>
        <w:rPr>
          <w:noProof/>
          <w:lang w:eastAsia="pt-BR"/>
        </w:rPr>
        <w:drawing>
          <wp:inline distT="0" distB="0" distL="0" distR="0">
            <wp:extent cx="6115050" cy="2552700"/>
            <wp:effectExtent l="19050" t="0" r="0" b="0"/>
            <wp:docPr id="3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EC2" w:rsidRDefault="00212EC2" w:rsidP="009B436E">
      <w:pPr>
        <w:shd w:val="clear" w:color="auto" w:fill="FFFFFF"/>
        <w:spacing w:before="100" w:beforeAutospacing="1" w:after="100" w:afterAutospacing="1" w:line="240" w:lineRule="atLeast"/>
        <w:jc w:val="both"/>
      </w:pPr>
    </w:p>
    <w:p w:rsidR="009B436E" w:rsidRDefault="009B436E" w:rsidP="009B436E">
      <w:pPr>
        <w:shd w:val="clear" w:color="auto" w:fill="FFFFFF"/>
        <w:spacing w:before="100" w:beforeAutospacing="1" w:after="100" w:afterAutospacing="1" w:line="240" w:lineRule="atLeast"/>
        <w:jc w:val="both"/>
      </w:pPr>
      <w:r>
        <w:t xml:space="preserve">O numero Maximo de isômeros só não é atingido, quando existem estruturas que apresentam um plano de simetria na molécula. Logo, sua imagem será </w:t>
      </w:r>
      <w:proofErr w:type="spellStart"/>
      <w:r>
        <w:t>sobreponível</w:t>
      </w:r>
      <w:proofErr w:type="spellEnd"/>
      <w:r>
        <w:t xml:space="preserve"> e essa estrutura não apresentará isomeria óptica.</w:t>
      </w:r>
    </w:p>
    <w:p w:rsidR="001840AD" w:rsidRDefault="009B436E" w:rsidP="009B436E">
      <w:pPr>
        <w:shd w:val="clear" w:color="auto" w:fill="FFFFFF"/>
        <w:spacing w:before="100" w:beforeAutospacing="1" w:after="100" w:afterAutospacing="1" w:line="240" w:lineRule="atLeast"/>
        <w:jc w:val="both"/>
      </w:pPr>
      <w:r>
        <w:t>Os monossacarídeos apresentam vários isômeros, em função da presença de vários carbonos assimétricos, conforme representado na figura abaixo. Os monossacarídeos que diferem em configu</w:t>
      </w:r>
      <w:r w:rsidR="001840AD">
        <w:t xml:space="preserve">ração em qualquer centro </w:t>
      </w:r>
      <w:proofErr w:type="spellStart"/>
      <w:r w:rsidR="001840AD">
        <w:t>quiral</w:t>
      </w:r>
      <w:proofErr w:type="spellEnd"/>
      <w:r w:rsidR="001840AD">
        <w:t>, alem de C</w:t>
      </w:r>
      <w:r w:rsidR="001840AD">
        <w:rPr>
          <w:vertAlign w:val="subscript"/>
        </w:rPr>
        <w:t>1</w:t>
      </w:r>
      <w:r w:rsidR="001840AD">
        <w:t xml:space="preserve">, são denominados de </w:t>
      </w:r>
      <w:r w:rsidR="001840AD">
        <w:rPr>
          <w:b/>
        </w:rPr>
        <w:t>epímeros</w:t>
      </w:r>
      <w:r w:rsidR="001840AD">
        <w:t xml:space="preserve">, por exemplo, a </w:t>
      </w:r>
      <w:proofErr w:type="spellStart"/>
      <w:r w:rsidR="001840AD">
        <w:t>D-manose</w:t>
      </w:r>
      <w:proofErr w:type="spellEnd"/>
      <w:r w:rsidR="001840AD">
        <w:t xml:space="preserve"> é um </w:t>
      </w:r>
      <w:r w:rsidR="001840AD">
        <w:rPr>
          <w:b/>
        </w:rPr>
        <w:t xml:space="preserve">epímero </w:t>
      </w:r>
      <w:r w:rsidR="001840AD">
        <w:t>C</w:t>
      </w:r>
      <w:r w:rsidR="001840AD">
        <w:rPr>
          <w:vertAlign w:val="subscript"/>
        </w:rPr>
        <w:t>2</w:t>
      </w:r>
      <w:r w:rsidR="001840AD">
        <w:t xml:space="preserve"> da </w:t>
      </w:r>
      <w:proofErr w:type="spellStart"/>
      <w:r w:rsidR="001840AD">
        <w:t>D-glicose</w:t>
      </w:r>
      <w:proofErr w:type="spellEnd"/>
      <w:r w:rsidR="001840AD">
        <w:t xml:space="preserve">, ou seja, </w:t>
      </w:r>
      <w:proofErr w:type="gramStart"/>
      <w:r w:rsidR="001840AD">
        <w:t>diferem</w:t>
      </w:r>
      <w:proofErr w:type="gramEnd"/>
      <w:r w:rsidR="001840AD">
        <w:t xml:space="preserve"> apenas nas disposições das hidroxilas de C</w:t>
      </w:r>
      <w:r w:rsidR="001840AD">
        <w:rPr>
          <w:vertAlign w:val="subscript"/>
        </w:rPr>
        <w:t xml:space="preserve">2, </w:t>
      </w:r>
      <w:r w:rsidR="001840AD">
        <w:t xml:space="preserve">e a </w:t>
      </w:r>
      <w:proofErr w:type="spellStart"/>
      <w:r w:rsidR="001840AD">
        <w:t>D-galactose</w:t>
      </w:r>
      <w:proofErr w:type="spellEnd"/>
      <w:r w:rsidR="001840AD">
        <w:t xml:space="preserve"> um epímero C</w:t>
      </w:r>
      <w:r w:rsidR="001840AD">
        <w:rPr>
          <w:vertAlign w:val="subscript"/>
        </w:rPr>
        <w:t>4</w:t>
      </w:r>
      <w:r w:rsidR="001840AD">
        <w:t xml:space="preserve"> da </w:t>
      </w:r>
      <w:proofErr w:type="spellStart"/>
      <w:r w:rsidR="001840AD">
        <w:t>D-glicose</w:t>
      </w:r>
      <w:proofErr w:type="spellEnd"/>
      <w:r w:rsidR="001840AD">
        <w:t xml:space="preserve"> </w:t>
      </w:r>
    </w:p>
    <w:p w:rsidR="009B436E" w:rsidRDefault="001840AD" w:rsidP="009B436E">
      <w:pPr>
        <w:shd w:val="clear" w:color="auto" w:fill="FFFFFF"/>
        <w:spacing w:before="100" w:beforeAutospacing="1" w:after="100" w:afterAutospacing="1" w:line="240" w:lineRule="atLeast"/>
        <w:jc w:val="both"/>
      </w:pPr>
      <w:r>
        <w:t>Os monossacarídeos de quatro carbonos possuem dois carbonos assimétricos e, portanto, 2</w:t>
      </w:r>
      <w:r>
        <w:rPr>
          <w:vertAlign w:val="superscript"/>
        </w:rPr>
        <w:t>2</w:t>
      </w:r>
      <w:r>
        <w:t xml:space="preserve"> = 4 </w:t>
      </w:r>
      <w:proofErr w:type="spellStart"/>
      <w:r>
        <w:t>possiveis</w:t>
      </w:r>
      <w:proofErr w:type="spellEnd"/>
      <w:r>
        <w:t xml:space="preserve"> </w:t>
      </w:r>
      <w:proofErr w:type="spellStart"/>
      <w:r>
        <w:t>estêroisomeros</w:t>
      </w:r>
      <w:proofErr w:type="spellEnd"/>
      <w:r>
        <w:t>. Os de cinco podem apresentar 2</w:t>
      </w:r>
      <w:r>
        <w:rPr>
          <w:vertAlign w:val="superscript"/>
        </w:rPr>
        <w:t>3</w:t>
      </w:r>
      <w:r>
        <w:t xml:space="preserve"> = 8 </w:t>
      </w:r>
      <w:proofErr w:type="spellStart"/>
      <w:r>
        <w:t>estêroisomeros</w:t>
      </w:r>
      <w:proofErr w:type="spellEnd"/>
      <w:r>
        <w:t xml:space="preserve"> e os de seis podem resultar em 16.</w:t>
      </w:r>
    </w:p>
    <w:p w:rsidR="00212EC2" w:rsidRDefault="00212EC2" w:rsidP="009B436E">
      <w:pPr>
        <w:shd w:val="clear" w:color="auto" w:fill="FFFFFF"/>
        <w:spacing w:before="100" w:beforeAutospacing="1" w:after="100" w:afterAutospacing="1" w:line="240" w:lineRule="atLeast"/>
        <w:jc w:val="both"/>
      </w:pPr>
    </w:p>
    <w:p w:rsidR="00212EC2" w:rsidRDefault="00212EC2" w:rsidP="009B436E">
      <w:pPr>
        <w:shd w:val="clear" w:color="auto" w:fill="FFFFFF"/>
        <w:spacing w:before="100" w:beforeAutospacing="1" w:after="100" w:afterAutospacing="1" w:line="240" w:lineRule="atLeast"/>
        <w:jc w:val="both"/>
      </w:pPr>
    </w:p>
    <w:p w:rsidR="00212EC2" w:rsidRDefault="00212EC2" w:rsidP="009B436E">
      <w:pPr>
        <w:shd w:val="clear" w:color="auto" w:fill="FFFFFF"/>
        <w:spacing w:before="100" w:beforeAutospacing="1" w:after="100" w:afterAutospacing="1" w:line="240" w:lineRule="atLeast"/>
        <w:jc w:val="both"/>
      </w:pPr>
    </w:p>
    <w:p w:rsidR="00212EC2" w:rsidRDefault="00212EC2" w:rsidP="009B436E">
      <w:pPr>
        <w:shd w:val="clear" w:color="auto" w:fill="FFFFFF"/>
        <w:spacing w:before="100" w:beforeAutospacing="1" w:after="100" w:afterAutospacing="1" w:line="240" w:lineRule="atLeast"/>
        <w:jc w:val="both"/>
      </w:pPr>
    </w:p>
    <w:p w:rsidR="00212EC2" w:rsidRDefault="00212EC2" w:rsidP="009B436E">
      <w:pPr>
        <w:shd w:val="clear" w:color="auto" w:fill="FFFFFF"/>
        <w:spacing w:before="100" w:beforeAutospacing="1" w:after="100" w:afterAutospacing="1" w:line="240" w:lineRule="atLeast"/>
        <w:jc w:val="both"/>
      </w:pPr>
    </w:p>
    <w:p w:rsidR="00FF1200" w:rsidRDefault="00FF1200" w:rsidP="00FF1200">
      <w:pPr>
        <w:tabs>
          <w:tab w:val="left" w:pos="426"/>
          <w:tab w:val="left" w:pos="825"/>
        </w:tabs>
        <w:spacing w:line="240" w:lineRule="auto"/>
        <w:jc w:val="center"/>
      </w:pPr>
    </w:p>
    <w:p w:rsidR="00FF1200" w:rsidRDefault="00FF1200" w:rsidP="00FF1200">
      <w:pPr>
        <w:tabs>
          <w:tab w:val="left" w:pos="426"/>
          <w:tab w:val="left" w:pos="825"/>
        </w:tabs>
        <w:spacing w:line="240" w:lineRule="auto"/>
        <w:jc w:val="center"/>
      </w:pPr>
    </w:p>
    <w:p w:rsidR="00FF1200" w:rsidRDefault="00FF1200" w:rsidP="00FF1200">
      <w:pPr>
        <w:tabs>
          <w:tab w:val="left" w:pos="426"/>
          <w:tab w:val="left" w:pos="825"/>
        </w:tabs>
        <w:spacing w:line="240" w:lineRule="auto"/>
        <w:jc w:val="center"/>
      </w:pPr>
    </w:p>
    <w:p w:rsidR="00FF1200" w:rsidRDefault="00FF1200" w:rsidP="00FF1200">
      <w:pPr>
        <w:tabs>
          <w:tab w:val="left" w:pos="426"/>
          <w:tab w:val="left" w:pos="825"/>
        </w:tabs>
        <w:spacing w:line="240" w:lineRule="auto"/>
        <w:jc w:val="center"/>
      </w:pPr>
    </w:p>
    <w:p w:rsidR="00802173" w:rsidRDefault="00802173" w:rsidP="00802173"/>
    <w:p w:rsidR="00802173" w:rsidRDefault="00CE68E9" w:rsidP="00D710BF">
      <w:r>
        <w:t xml:space="preserve"> </w:t>
      </w:r>
      <w:r w:rsidR="00D63806">
        <w:rPr>
          <w:noProof/>
          <w:lang w:eastAsia="pt-BR"/>
        </w:rPr>
        <w:drawing>
          <wp:inline distT="0" distB="0" distL="0" distR="0">
            <wp:extent cx="6115050" cy="2162175"/>
            <wp:effectExtent l="19050" t="0" r="0" b="0"/>
            <wp:docPr id="2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83" w:rsidRDefault="00E74183" w:rsidP="00D710BF">
      <w:r>
        <w:rPr>
          <w:noProof/>
          <w:lang w:eastAsia="pt-BR"/>
        </w:rPr>
        <w:drawing>
          <wp:inline distT="0" distB="0" distL="0" distR="0">
            <wp:extent cx="6115050" cy="2219325"/>
            <wp:effectExtent l="19050" t="0" r="0" b="0"/>
            <wp:docPr id="2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183" w:rsidRPr="009326A5" w:rsidRDefault="00E74183" w:rsidP="00D710BF">
      <w:pPr>
        <w:rPr>
          <w:rFonts w:cstheme="minorHAnsi"/>
          <w:color w:val="000000"/>
          <w:w w:val="116"/>
          <w:sz w:val="16"/>
          <w:szCs w:val="16"/>
        </w:rPr>
      </w:pPr>
      <w:r>
        <w:rPr>
          <w:rFonts w:ascii="Arial Bold" w:hAnsi="Arial Bold" w:cs="Arial Bold"/>
          <w:color w:val="000000"/>
          <w:w w:val="116"/>
          <w:sz w:val="15"/>
          <w:szCs w:val="15"/>
        </w:rPr>
        <w:t xml:space="preserve">                     </w:t>
      </w:r>
      <w:r w:rsidRPr="009326A5">
        <w:rPr>
          <w:rFonts w:cstheme="minorHAnsi"/>
          <w:color w:val="000000"/>
          <w:w w:val="116"/>
          <w:sz w:val="16"/>
          <w:szCs w:val="16"/>
        </w:rPr>
        <w:t>D–</w:t>
      </w:r>
      <w:proofErr w:type="spellStart"/>
      <w:r w:rsidRPr="009326A5">
        <w:rPr>
          <w:rFonts w:cstheme="minorHAnsi"/>
          <w:color w:val="000000"/>
          <w:w w:val="116"/>
          <w:sz w:val="16"/>
          <w:szCs w:val="16"/>
        </w:rPr>
        <w:t>Alose</w:t>
      </w:r>
      <w:proofErr w:type="spellEnd"/>
      <w:proofErr w:type="gramStart"/>
      <w:r w:rsidRPr="009326A5">
        <w:rPr>
          <w:rFonts w:cstheme="minorHAnsi"/>
          <w:color w:val="000000"/>
          <w:w w:val="116"/>
          <w:sz w:val="16"/>
          <w:szCs w:val="16"/>
        </w:rPr>
        <w:t xml:space="preserve">  </w:t>
      </w:r>
      <w:r w:rsidR="009326A5">
        <w:rPr>
          <w:rFonts w:cstheme="minorHAnsi"/>
          <w:color w:val="000000"/>
          <w:w w:val="116"/>
          <w:sz w:val="16"/>
          <w:szCs w:val="16"/>
        </w:rPr>
        <w:t xml:space="preserve"> </w:t>
      </w:r>
      <w:r w:rsidRPr="009326A5">
        <w:rPr>
          <w:rFonts w:cstheme="minorHAnsi"/>
          <w:color w:val="000000"/>
          <w:w w:val="116"/>
          <w:sz w:val="16"/>
          <w:szCs w:val="16"/>
        </w:rPr>
        <w:t xml:space="preserve"> </w:t>
      </w:r>
      <w:proofErr w:type="gramEnd"/>
      <w:r w:rsidRPr="009326A5">
        <w:rPr>
          <w:rFonts w:cstheme="minorHAnsi"/>
          <w:color w:val="000000"/>
          <w:w w:val="116"/>
          <w:sz w:val="16"/>
          <w:szCs w:val="16"/>
        </w:rPr>
        <w:t>D–</w:t>
      </w:r>
      <w:proofErr w:type="spellStart"/>
      <w:r w:rsidRPr="009326A5">
        <w:rPr>
          <w:rFonts w:cstheme="minorHAnsi"/>
          <w:color w:val="000000"/>
          <w:w w:val="116"/>
          <w:sz w:val="16"/>
          <w:szCs w:val="16"/>
        </w:rPr>
        <w:t>Altrose</w:t>
      </w:r>
      <w:proofErr w:type="spellEnd"/>
      <w:r w:rsidRPr="009326A5">
        <w:rPr>
          <w:rFonts w:cstheme="minorHAnsi"/>
          <w:color w:val="000000"/>
          <w:w w:val="116"/>
          <w:sz w:val="16"/>
          <w:szCs w:val="16"/>
        </w:rPr>
        <w:t xml:space="preserve">   </w:t>
      </w:r>
      <w:r w:rsidR="009326A5">
        <w:rPr>
          <w:rFonts w:cstheme="minorHAnsi"/>
          <w:color w:val="000000"/>
          <w:w w:val="116"/>
          <w:sz w:val="16"/>
          <w:szCs w:val="16"/>
        </w:rPr>
        <w:t xml:space="preserve"> </w:t>
      </w:r>
      <w:r w:rsidRPr="009326A5">
        <w:rPr>
          <w:rFonts w:cstheme="minorHAnsi"/>
          <w:color w:val="000000"/>
          <w:w w:val="116"/>
          <w:sz w:val="16"/>
          <w:szCs w:val="16"/>
        </w:rPr>
        <w:t xml:space="preserve"> D–Glicose  </w:t>
      </w:r>
      <w:r w:rsidR="009326A5">
        <w:rPr>
          <w:rFonts w:cstheme="minorHAnsi"/>
          <w:color w:val="000000"/>
          <w:w w:val="116"/>
          <w:sz w:val="16"/>
          <w:szCs w:val="16"/>
        </w:rPr>
        <w:t xml:space="preserve"> </w:t>
      </w:r>
      <w:r w:rsidRPr="009326A5">
        <w:rPr>
          <w:rFonts w:cstheme="minorHAnsi"/>
          <w:color w:val="000000"/>
          <w:w w:val="116"/>
          <w:sz w:val="16"/>
          <w:szCs w:val="16"/>
        </w:rPr>
        <w:t xml:space="preserve"> D–</w:t>
      </w:r>
      <w:proofErr w:type="spellStart"/>
      <w:r w:rsidRPr="009326A5">
        <w:rPr>
          <w:rFonts w:cstheme="minorHAnsi"/>
          <w:color w:val="000000"/>
          <w:w w:val="116"/>
          <w:sz w:val="16"/>
          <w:szCs w:val="16"/>
        </w:rPr>
        <w:t>Manose</w:t>
      </w:r>
      <w:proofErr w:type="spellEnd"/>
      <w:r w:rsidRPr="009326A5">
        <w:rPr>
          <w:rFonts w:cstheme="minorHAnsi"/>
          <w:color w:val="000000"/>
          <w:w w:val="116"/>
          <w:sz w:val="16"/>
          <w:szCs w:val="16"/>
        </w:rPr>
        <w:t xml:space="preserve">  </w:t>
      </w:r>
      <w:r w:rsidR="009326A5" w:rsidRPr="009326A5">
        <w:rPr>
          <w:rFonts w:cstheme="minorHAnsi"/>
          <w:color w:val="000000"/>
          <w:w w:val="116"/>
          <w:sz w:val="16"/>
          <w:szCs w:val="16"/>
        </w:rPr>
        <w:t xml:space="preserve"> </w:t>
      </w:r>
      <w:r w:rsidR="009326A5">
        <w:rPr>
          <w:rFonts w:cstheme="minorHAnsi"/>
          <w:color w:val="000000"/>
          <w:w w:val="116"/>
          <w:sz w:val="16"/>
          <w:szCs w:val="16"/>
        </w:rPr>
        <w:t xml:space="preserve"> </w:t>
      </w:r>
      <w:r w:rsidRPr="009326A5">
        <w:rPr>
          <w:rFonts w:cstheme="minorHAnsi"/>
          <w:color w:val="000000"/>
          <w:w w:val="116"/>
          <w:sz w:val="16"/>
          <w:szCs w:val="16"/>
        </w:rPr>
        <w:t>D–</w:t>
      </w:r>
      <w:proofErr w:type="spellStart"/>
      <w:r w:rsidRPr="009326A5">
        <w:rPr>
          <w:rFonts w:cstheme="minorHAnsi"/>
          <w:color w:val="000000"/>
          <w:w w:val="116"/>
          <w:sz w:val="16"/>
          <w:szCs w:val="16"/>
        </w:rPr>
        <w:t>Gulose</w:t>
      </w:r>
      <w:proofErr w:type="spellEnd"/>
      <w:r w:rsidRPr="009326A5">
        <w:rPr>
          <w:rFonts w:cstheme="minorHAnsi"/>
          <w:color w:val="000000"/>
          <w:w w:val="116"/>
          <w:sz w:val="16"/>
          <w:szCs w:val="16"/>
        </w:rPr>
        <w:t xml:space="preserve">  </w:t>
      </w:r>
      <w:r w:rsidR="009326A5">
        <w:rPr>
          <w:rFonts w:cstheme="minorHAnsi"/>
          <w:color w:val="000000"/>
          <w:w w:val="116"/>
          <w:sz w:val="16"/>
          <w:szCs w:val="16"/>
        </w:rPr>
        <w:t xml:space="preserve">    </w:t>
      </w:r>
      <w:r w:rsidR="009326A5" w:rsidRPr="009326A5">
        <w:rPr>
          <w:rFonts w:cstheme="minorHAnsi"/>
          <w:color w:val="000000"/>
          <w:w w:val="116"/>
          <w:sz w:val="16"/>
          <w:szCs w:val="16"/>
        </w:rPr>
        <w:t xml:space="preserve"> </w:t>
      </w:r>
      <w:r w:rsidRPr="009326A5">
        <w:rPr>
          <w:rFonts w:cstheme="minorHAnsi"/>
          <w:color w:val="000000"/>
          <w:w w:val="116"/>
          <w:sz w:val="16"/>
          <w:szCs w:val="16"/>
        </w:rPr>
        <w:t>D–</w:t>
      </w:r>
      <w:proofErr w:type="spellStart"/>
      <w:r w:rsidRPr="009326A5">
        <w:rPr>
          <w:rFonts w:cstheme="minorHAnsi"/>
          <w:color w:val="000000"/>
          <w:w w:val="116"/>
          <w:sz w:val="16"/>
          <w:szCs w:val="16"/>
        </w:rPr>
        <w:t>Idose</w:t>
      </w:r>
      <w:proofErr w:type="spellEnd"/>
      <w:r w:rsidRPr="009326A5">
        <w:rPr>
          <w:rFonts w:cstheme="minorHAnsi"/>
          <w:color w:val="000000"/>
          <w:w w:val="116"/>
          <w:sz w:val="16"/>
          <w:szCs w:val="16"/>
        </w:rPr>
        <w:t xml:space="preserve">  </w:t>
      </w:r>
      <w:r w:rsidR="009326A5" w:rsidRPr="009326A5">
        <w:rPr>
          <w:rFonts w:cstheme="minorHAnsi"/>
          <w:color w:val="000000"/>
          <w:w w:val="116"/>
          <w:sz w:val="16"/>
          <w:szCs w:val="16"/>
        </w:rPr>
        <w:t xml:space="preserve">     D</w:t>
      </w:r>
      <w:r w:rsidRPr="009326A5">
        <w:rPr>
          <w:rFonts w:cstheme="minorHAnsi"/>
          <w:color w:val="000000"/>
          <w:w w:val="116"/>
          <w:sz w:val="16"/>
          <w:szCs w:val="16"/>
        </w:rPr>
        <w:t xml:space="preserve">–Galactose  </w:t>
      </w:r>
      <w:r w:rsidR="009326A5">
        <w:rPr>
          <w:rFonts w:cstheme="minorHAnsi"/>
          <w:color w:val="000000"/>
          <w:w w:val="116"/>
          <w:sz w:val="16"/>
          <w:szCs w:val="16"/>
        </w:rPr>
        <w:t xml:space="preserve">  </w:t>
      </w:r>
      <w:proofErr w:type="spellStart"/>
      <w:r w:rsidRPr="009326A5">
        <w:rPr>
          <w:rFonts w:cstheme="minorHAnsi"/>
          <w:color w:val="000000"/>
          <w:w w:val="116"/>
          <w:sz w:val="16"/>
          <w:szCs w:val="16"/>
        </w:rPr>
        <w:t>D-Talose</w:t>
      </w:r>
      <w:proofErr w:type="spellEnd"/>
    </w:p>
    <w:p w:rsidR="00353991" w:rsidRDefault="00353991" w:rsidP="00353991">
      <w:pPr>
        <w:rPr>
          <w:rFonts w:cstheme="minorHAnsi"/>
          <w:color w:val="000000"/>
          <w:w w:val="115"/>
        </w:rPr>
      </w:pPr>
      <w:r>
        <w:rPr>
          <w:rFonts w:cstheme="minorHAnsi"/>
          <w:color w:val="000000"/>
          <w:w w:val="115"/>
        </w:rPr>
        <w:t>Fig. 3</w:t>
      </w:r>
    </w:p>
    <w:p w:rsidR="00E74183" w:rsidRDefault="00E74183" w:rsidP="00D710BF">
      <w:pPr>
        <w:rPr>
          <w:rFonts w:cstheme="minorHAnsi"/>
          <w:color w:val="000000"/>
          <w:w w:val="114"/>
        </w:rPr>
      </w:pPr>
      <w:r w:rsidRPr="009326A5">
        <w:rPr>
          <w:rFonts w:cstheme="minorHAnsi"/>
          <w:color w:val="000000"/>
          <w:w w:val="116"/>
        </w:rPr>
        <w:t>Relações</w:t>
      </w:r>
      <w:proofErr w:type="gramStart"/>
      <w:r w:rsidRPr="009326A5">
        <w:rPr>
          <w:rFonts w:cstheme="minorHAnsi"/>
          <w:color w:val="000000"/>
          <w:w w:val="116"/>
        </w:rPr>
        <w:t xml:space="preserve">  </w:t>
      </w:r>
      <w:proofErr w:type="spellStart"/>
      <w:proofErr w:type="gramEnd"/>
      <w:r w:rsidRPr="009326A5">
        <w:rPr>
          <w:rFonts w:cstheme="minorHAnsi"/>
          <w:color w:val="000000"/>
          <w:w w:val="116"/>
        </w:rPr>
        <w:t>estereoquímicas</w:t>
      </w:r>
      <w:proofErr w:type="spellEnd"/>
      <w:r w:rsidRPr="009326A5">
        <w:rPr>
          <w:rFonts w:cstheme="minorHAnsi"/>
          <w:color w:val="000000"/>
          <w:w w:val="116"/>
        </w:rPr>
        <w:t xml:space="preserve">  das  </w:t>
      </w:r>
      <w:proofErr w:type="spellStart"/>
      <w:r w:rsidRPr="009326A5">
        <w:rPr>
          <w:rFonts w:cstheme="minorHAnsi"/>
          <w:color w:val="000000"/>
          <w:w w:val="116"/>
        </w:rPr>
        <w:t>D-aldoses</w:t>
      </w:r>
      <w:proofErr w:type="spellEnd"/>
      <w:r w:rsidRPr="009326A5">
        <w:rPr>
          <w:rFonts w:cstheme="minorHAnsi"/>
          <w:color w:val="000000"/>
          <w:w w:val="116"/>
        </w:rPr>
        <w:t xml:space="preserve">  com  três  a  seis  átomos  de  carbono.  As</w:t>
      </w:r>
      <w:proofErr w:type="gramStart"/>
      <w:r w:rsidRPr="009326A5">
        <w:rPr>
          <w:rFonts w:cstheme="minorHAnsi"/>
          <w:color w:val="000000"/>
          <w:w w:val="116"/>
        </w:rPr>
        <w:t xml:space="preserve">  </w:t>
      </w:r>
      <w:proofErr w:type="spellStart"/>
      <w:proofErr w:type="gramEnd"/>
      <w:r w:rsidRPr="009326A5">
        <w:rPr>
          <w:rFonts w:cstheme="minorHAnsi"/>
          <w:color w:val="000000"/>
          <w:w w:val="116"/>
        </w:rPr>
        <w:t>D-aldoses</w:t>
      </w:r>
      <w:proofErr w:type="spellEnd"/>
      <w:r w:rsidRPr="009326A5">
        <w:rPr>
          <w:rFonts w:cstheme="minorHAnsi"/>
          <w:color w:val="000000"/>
          <w:w w:val="116"/>
        </w:rPr>
        <w:t xml:space="preserve">  contêm grupamentos aldeído no C</w:t>
      </w:r>
      <w:r w:rsidRPr="007238BC">
        <w:rPr>
          <w:rFonts w:cstheme="minorHAnsi"/>
          <w:color w:val="000000"/>
          <w:w w:val="116"/>
          <w:vertAlign w:val="subscript"/>
        </w:rPr>
        <w:t>1</w:t>
      </w:r>
      <w:r w:rsidRPr="009326A5">
        <w:rPr>
          <w:rFonts w:cstheme="minorHAnsi"/>
          <w:color w:val="000000"/>
          <w:w w:val="116"/>
        </w:rPr>
        <w:t xml:space="preserve"> e têm a configuração do </w:t>
      </w:r>
      <w:proofErr w:type="spellStart"/>
      <w:r w:rsidRPr="009326A5">
        <w:rPr>
          <w:rFonts w:cstheme="minorHAnsi"/>
          <w:color w:val="000000"/>
          <w:w w:val="116"/>
        </w:rPr>
        <w:t>D-gliceraldeído</w:t>
      </w:r>
      <w:proofErr w:type="spellEnd"/>
      <w:r w:rsidRPr="009326A5">
        <w:rPr>
          <w:rFonts w:cstheme="minorHAnsi"/>
          <w:color w:val="000000"/>
          <w:w w:val="116"/>
        </w:rPr>
        <w:t xml:space="preserve"> no seu centro assimétrico mais afastado do </w:t>
      </w:r>
      <w:r w:rsidRPr="009326A5">
        <w:rPr>
          <w:rFonts w:cstheme="minorHAnsi"/>
          <w:color w:val="000000"/>
          <w:w w:val="114"/>
        </w:rPr>
        <w:t xml:space="preserve">grupo </w:t>
      </w:r>
      <w:proofErr w:type="spellStart"/>
      <w:r w:rsidRPr="009326A5">
        <w:rPr>
          <w:rFonts w:cstheme="minorHAnsi"/>
          <w:color w:val="000000"/>
          <w:w w:val="114"/>
        </w:rPr>
        <w:t>carbonila</w:t>
      </w:r>
      <w:proofErr w:type="spellEnd"/>
      <w:r w:rsidRPr="009326A5">
        <w:rPr>
          <w:rFonts w:cstheme="minorHAnsi"/>
          <w:color w:val="000000"/>
          <w:w w:val="114"/>
        </w:rPr>
        <w:t>. A configuração em torno do C</w:t>
      </w:r>
      <w:r w:rsidRPr="007238BC">
        <w:rPr>
          <w:rFonts w:cstheme="minorHAnsi"/>
          <w:color w:val="000000"/>
          <w:w w:val="114"/>
          <w:vertAlign w:val="subscript"/>
        </w:rPr>
        <w:t>2</w:t>
      </w:r>
      <w:r w:rsidRPr="009326A5">
        <w:rPr>
          <w:rFonts w:cstheme="minorHAnsi"/>
          <w:color w:val="000000"/>
          <w:w w:val="114"/>
        </w:rPr>
        <w:t xml:space="preserve"> distingue os membros de cada par.</w:t>
      </w:r>
    </w:p>
    <w:p w:rsidR="00AF5C58" w:rsidRDefault="00AF5C58" w:rsidP="00D710BF">
      <w:pPr>
        <w:rPr>
          <w:rFonts w:cstheme="minorHAnsi"/>
          <w:color w:val="000000"/>
          <w:w w:val="114"/>
        </w:rPr>
      </w:pPr>
    </w:p>
    <w:p w:rsidR="00AF5C58" w:rsidRDefault="00AF5C58" w:rsidP="00D710BF">
      <w:pPr>
        <w:rPr>
          <w:rFonts w:cstheme="minorHAnsi"/>
          <w:color w:val="000000"/>
          <w:w w:val="114"/>
        </w:rPr>
      </w:pPr>
    </w:p>
    <w:p w:rsidR="00AF5C58" w:rsidRDefault="00AF5C58" w:rsidP="00D710BF">
      <w:pPr>
        <w:rPr>
          <w:rFonts w:cstheme="minorHAnsi"/>
          <w:color w:val="000000"/>
          <w:w w:val="114"/>
        </w:rPr>
      </w:pPr>
    </w:p>
    <w:p w:rsidR="00AF5C58" w:rsidRDefault="00AF5C58" w:rsidP="00D710BF">
      <w:pPr>
        <w:rPr>
          <w:rFonts w:cstheme="minorHAnsi"/>
          <w:color w:val="000000"/>
          <w:w w:val="114"/>
        </w:rPr>
      </w:pPr>
    </w:p>
    <w:p w:rsidR="00AF5C58" w:rsidRDefault="00AF5C58" w:rsidP="00D710BF">
      <w:pPr>
        <w:rPr>
          <w:rFonts w:cstheme="minorHAnsi"/>
          <w:color w:val="000000"/>
          <w:w w:val="114"/>
        </w:rPr>
      </w:pPr>
    </w:p>
    <w:p w:rsidR="00AF5C58" w:rsidRDefault="00AF5C58" w:rsidP="00D710BF">
      <w:pPr>
        <w:rPr>
          <w:rFonts w:cstheme="minorHAnsi"/>
          <w:color w:val="000000"/>
          <w:w w:val="114"/>
        </w:rPr>
      </w:pPr>
    </w:p>
    <w:p w:rsidR="00AF5C58" w:rsidRDefault="00AF5C58" w:rsidP="00D710BF">
      <w:pPr>
        <w:rPr>
          <w:rFonts w:cstheme="minorHAnsi"/>
          <w:color w:val="000000"/>
          <w:w w:val="114"/>
        </w:rPr>
      </w:pPr>
    </w:p>
    <w:p w:rsidR="00AF5C58" w:rsidRDefault="00AF5C58" w:rsidP="00D710BF">
      <w:pPr>
        <w:rPr>
          <w:rFonts w:cstheme="minorHAnsi"/>
          <w:color w:val="000000"/>
          <w:w w:val="114"/>
        </w:rPr>
      </w:pPr>
    </w:p>
    <w:p w:rsidR="00AF5C58" w:rsidRDefault="00AF5C58" w:rsidP="00D710BF">
      <w:pPr>
        <w:rPr>
          <w:rFonts w:cstheme="minorHAnsi"/>
          <w:color w:val="000000"/>
          <w:w w:val="114"/>
        </w:rPr>
      </w:pPr>
    </w:p>
    <w:p w:rsidR="007238BC" w:rsidRDefault="00AF5C58" w:rsidP="00D710BF">
      <w:pPr>
        <w:rPr>
          <w:rFonts w:cstheme="minorHAnsi"/>
          <w:color w:val="000000"/>
          <w:w w:val="114"/>
        </w:rPr>
      </w:pPr>
      <w:r>
        <w:rPr>
          <w:rFonts w:cstheme="minorHAnsi"/>
          <w:noProof/>
          <w:color w:val="000000"/>
          <w:w w:val="114"/>
          <w:lang w:eastAsia="pt-BR"/>
        </w:rPr>
        <w:drawing>
          <wp:inline distT="0" distB="0" distL="0" distR="0">
            <wp:extent cx="6486525" cy="2552700"/>
            <wp:effectExtent l="19050" t="0" r="9525" b="0"/>
            <wp:docPr id="30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8BC" w:rsidRPr="009326A5" w:rsidRDefault="00AF5C58" w:rsidP="00D710BF">
      <w:pPr>
        <w:rPr>
          <w:rFonts w:cstheme="minorHAnsi"/>
        </w:rPr>
      </w:pPr>
      <w:r>
        <w:rPr>
          <w:noProof/>
          <w:lang w:eastAsia="pt-BR"/>
        </w:rPr>
        <w:drawing>
          <wp:inline distT="0" distB="0" distL="0" distR="0">
            <wp:extent cx="6600825" cy="2686050"/>
            <wp:effectExtent l="19050" t="0" r="9525" b="0"/>
            <wp:docPr id="32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719" cy="2684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91" w:rsidRDefault="00353991" w:rsidP="00D710BF">
      <w:pPr>
        <w:rPr>
          <w:rFonts w:cstheme="minorHAnsi"/>
          <w:color w:val="000000"/>
          <w:w w:val="115"/>
        </w:rPr>
      </w:pPr>
      <w:r>
        <w:rPr>
          <w:rFonts w:cstheme="minorHAnsi"/>
          <w:color w:val="000000"/>
          <w:w w:val="115"/>
        </w:rPr>
        <w:t>Fig. 2</w:t>
      </w:r>
    </w:p>
    <w:p w:rsidR="00E74183" w:rsidRPr="00AF5C58" w:rsidRDefault="00AF5C58" w:rsidP="00353991">
      <w:pPr>
        <w:rPr>
          <w:rFonts w:cstheme="minorHAnsi"/>
        </w:rPr>
      </w:pPr>
      <w:r w:rsidRPr="00AF5C58">
        <w:rPr>
          <w:rFonts w:cstheme="minorHAnsi"/>
          <w:color w:val="000000"/>
          <w:w w:val="115"/>
        </w:rPr>
        <w:t>Relações</w:t>
      </w:r>
      <w:proofErr w:type="gramStart"/>
      <w:r w:rsidRPr="00AF5C58">
        <w:rPr>
          <w:rFonts w:cstheme="minorHAnsi"/>
          <w:color w:val="000000"/>
          <w:w w:val="115"/>
        </w:rPr>
        <w:t xml:space="preserve">  </w:t>
      </w:r>
      <w:proofErr w:type="spellStart"/>
      <w:proofErr w:type="gramEnd"/>
      <w:r w:rsidRPr="00AF5C58">
        <w:rPr>
          <w:rFonts w:cstheme="minorHAnsi"/>
          <w:color w:val="000000"/>
          <w:w w:val="115"/>
        </w:rPr>
        <w:t>estereoquímicas</w:t>
      </w:r>
      <w:proofErr w:type="spellEnd"/>
      <w:r w:rsidRPr="00AF5C58">
        <w:rPr>
          <w:rFonts w:cstheme="minorHAnsi"/>
          <w:color w:val="000000"/>
          <w:w w:val="115"/>
        </w:rPr>
        <w:t xml:space="preserve">  das  </w:t>
      </w:r>
      <w:proofErr w:type="spellStart"/>
      <w:r w:rsidRPr="00AF5C58">
        <w:rPr>
          <w:rFonts w:cstheme="minorHAnsi"/>
          <w:color w:val="000000"/>
          <w:w w:val="115"/>
        </w:rPr>
        <w:t>D-cetoses</w:t>
      </w:r>
      <w:proofErr w:type="spellEnd"/>
      <w:r w:rsidRPr="00AF5C58">
        <w:rPr>
          <w:rFonts w:cstheme="minorHAnsi"/>
          <w:color w:val="000000"/>
          <w:w w:val="115"/>
        </w:rPr>
        <w:t xml:space="preserve">  com  três  a  seis  átomos  de </w:t>
      </w:r>
      <w:r w:rsidRPr="00AF5C58">
        <w:rPr>
          <w:rFonts w:cstheme="minorHAnsi"/>
          <w:color w:val="000000"/>
          <w:w w:val="118"/>
        </w:rPr>
        <w:t>carbono.  As</w:t>
      </w:r>
      <w:proofErr w:type="gramStart"/>
      <w:r w:rsidRPr="00AF5C58">
        <w:rPr>
          <w:rFonts w:cstheme="minorHAnsi"/>
          <w:color w:val="000000"/>
          <w:w w:val="118"/>
        </w:rPr>
        <w:t xml:space="preserve">  </w:t>
      </w:r>
      <w:proofErr w:type="spellStart"/>
      <w:proofErr w:type="gramEnd"/>
      <w:r w:rsidRPr="00AF5C58">
        <w:rPr>
          <w:rFonts w:cstheme="minorHAnsi"/>
          <w:color w:val="000000"/>
          <w:w w:val="118"/>
        </w:rPr>
        <w:t>D-cetoses</w:t>
      </w:r>
      <w:proofErr w:type="spellEnd"/>
      <w:r w:rsidRPr="00AF5C58">
        <w:rPr>
          <w:rFonts w:cstheme="minorHAnsi"/>
          <w:color w:val="000000"/>
          <w:w w:val="118"/>
        </w:rPr>
        <w:t xml:space="preserve">  contêm  grupamentos  </w:t>
      </w:r>
      <w:proofErr w:type="spellStart"/>
      <w:r w:rsidRPr="00AF5C58">
        <w:rPr>
          <w:rFonts w:cstheme="minorHAnsi"/>
          <w:color w:val="000000"/>
          <w:w w:val="118"/>
        </w:rPr>
        <w:t>cetônicos</w:t>
      </w:r>
      <w:proofErr w:type="spellEnd"/>
      <w:r w:rsidRPr="00AF5C58">
        <w:rPr>
          <w:rFonts w:cstheme="minorHAnsi"/>
          <w:color w:val="000000"/>
          <w:w w:val="118"/>
        </w:rPr>
        <w:t xml:space="preserve">  no  C</w:t>
      </w:r>
      <w:r w:rsidRPr="00353991">
        <w:rPr>
          <w:rFonts w:cstheme="minorHAnsi"/>
          <w:color w:val="000000"/>
          <w:w w:val="118"/>
          <w:vertAlign w:val="subscript"/>
        </w:rPr>
        <w:t>2</w:t>
      </w:r>
      <w:r w:rsidRPr="00AF5C58">
        <w:rPr>
          <w:rFonts w:cstheme="minorHAnsi"/>
          <w:color w:val="000000"/>
          <w:w w:val="118"/>
        </w:rPr>
        <w:t xml:space="preserve">  e  têm  a configuração do D−</w:t>
      </w:r>
      <w:proofErr w:type="spellStart"/>
      <w:r w:rsidRPr="00AF5C58">
        <w:rPr>
          <w:rFonts w:cstheme="minorHAnsi"/>
          <w:color w:val="000000"/>
          <w:w w:val="118"/>
        </w:rPr>
        <w:t>gliceraldeído</w:t>
      </w:r>
      <w:proofErr w:type="spellEnd"/>
      <w:r w:rsidRPr="00AF5C58">
        <w:rPr>
          <w:rFonts w:cstheme="minorHAnsi"/>
          <w:color w:val="000000"/>
          <w:w w:val="118"/>
        </w:rPr>
        <w:t xml:space="preserve"> no seu centro assimétrico mais afastado do </w:t>
      </w:r>
      <w:r w:rsidRPr="00AF5C58">
        <w:rPr>
          <w:rFonts w:cstheme="minorHAnsi"/>
          <w:color w:val="000000"/>
          <w:w w:val="121"/>
        </w:rPr>
        <w:t xml:space="preserve">grupo </w:t>
      </w:r>
      <w:proofErr w:type="spellStart"/>
      <w:r w:rsidRPr="00AF5C58">
        <w:rPr>
          <w:rFonts w:cstheme="minorHAnsi"/>
          <w:color w:val="000000"/>
          <w:w w:val="121"/>
        </w:rPr>
        <w:t>carbonila</w:t>
      </w:r>
      <w:proofErr w:type="spellEnd"/>
      <w:r w:rsidRPr="00AF5C58">
        <w:rPr>
          <w:rFonts w:cstheme="minorHAnsi"/>
          <w:color w:val="000000"/>
          <w:w w:val="121"/>
        </w:rPr>
        <w:t>. A configuração em torno do C</w:t>
      </w:r>
      <w:r w:rsidRPr="00353991">
        <w:rPr>
          <w:rFonts w:cstheme="minorHAnsi"/>
          <w:color w:val="000000"/>
          <w:w w:val="121"/>
          <w:vertAlign w:val="subscript"/>
        </w:rPr>
        <w:t>3</w:t>
      </w:r>
      <w:r w:rsidRPr="00AF5C58">
        <w:rPr>
          <w:rFonts w:cstheme="minorHAnsi"/>
          <w:color w:val="000000"/>
          <w:w w:val="121"/>
        </w:rPr>
        <w:t xml:space="preserve"> distingue os membros de </w:t>
      </w:r>
      <w:r w:rsidRPr="00AF5C58">
        <w:rPr>
          <w:rFonts w:cstheme="minorHAnsi"/>
          <w:color w:val="000000"/>
          <w:w w:val="111"/>
        </w:rPr>
        <w:t>cada par</w:t>
      </w:r>
      <w:r w:rsidR="00353991">
        <w:rPr>
          <w:rFonts w:cstheme="minorHAnsi"/>
          <w:color w:val="000000"/>
          <w:w w:val="111"/>
        </w:rPr>
        <w:t>.</w:t>
      </w:r>
    </w:p>
    <w:p w:rsidR="00353991" w:rsidRDefault="00353991" w:rsidP="00353991">
      <w:pPr>
        <w:widowControl w:val="0"/>
        <w:autoSpaceDE w:val="0"/>
        <w:autoSpaceDN w:val="0"/>
        <w:adjustRightInd w:val="0"/>
        <w:spacing w:before="125" w:after="0" w:line="218" w:lineRule="exact"/>
        <w:rPr>
          <w:rFonts w:cstheme="minorHAnsi"/>
          <w:b/>
          <w:color w:val="000000"/>
          <w:w w:val="109"/>
        </w:rPr>
      </w:pPr>
    </w:p>
    <w:p w:rsidR="00353991" w:rsidRDefault="00353991" w:rsidP="00353991">
      <w:pPr>
        <w:widowControl w:val="0"/>
        <w:autoSpaceDE w:val="0"/>
        <w:autoSpaceDN w:val="0"/>
        <w:adjustRightInd w:val="0"/>
        <w:spacing w:before="125" w:after="0" w:line="218" w:lineRule="exact"/>
        <w:rPr>
          <w:rFonts w:cstheme="minorHAnsi"/>
          <w:b/>
          <w:color w:val="000000"/>
          <w:w w:val="109"/>
        </w:rPr>
      </w:pPr>
      <w:proofErr w:type="spellStart"/>
      <w:r w:rsidRPr="00353991">
        <w:rPr>
          <w:rFonts w:cstheme="minorHAnsi"/>
          <w:b/>
          <w:color w:val="000000"/>
          <w:w w:val="109"/>
        </w:rPr>
        <w:t>Ciclização</w:t>
      </w:r>
      <w:proofErr w:type="spellEnd"/>
      <w:r w:rsidRPr="00353991">
        <w:rPr>
          <w:rFonts w:cstheme="minorHAnsi"/>
          <w:b/>
          <w:color w:val="000000"/>
          <w:w w:val="109"/>
        </w:rPr>
        <w:t xml:space="preserve"> de monossacarídeos </w:t>
      </w:r>
    </w:p>
    <w:p w:rsidR="00353991" w:rsidRPr="00353991" w:rsidRDefault="00353991" w:rsidP="00353991">
      <w:pPr>
        <w:widowControl w:val="0"/>
        <w:autoSpaceDE w:val="0"/>
        <w:autoSpaceDN w:val="0"/>
        <w:adjustRightInd w:val="0"/>
        <w:spacing w:before="125" w:after="0" w:line="218" w:lineRule="exact"/>
        <w:rPr>
          <w:rFonts w:cstheme="minorHAnsi"/>
          <w:b/>
          <w:color w:val="000000"/>
          <w:w w:val="109"/>
        </w:rPr>
      </w:pPr>
    </w:p>
    <w:p w:rsidR="00353991" w:rsidRPr="00353991" w:rsidRDefault="00353991" w:rsidP="00353991">
      <w:pPr>
        <w:rPr>
          <w:w w:val="110"/>
        </w:rPr>
      </w:pPr>
      <w:r w:rsidRPr="00353991">
        <w:rPr>
          <w:w w:val="112"/>
        </w:rPr>
        <w:t>Em</w:t>
      </w:r>
      <w:proofErr w:type="gramStart"/>
      <w:r w:rsidRPr="00353991">
        <w:rPr>
          <w:w w:val="112"/>
        </w:rPr>
        <w:t xml:space="preserve">  </w:t>
      </w:r>
      <w:proofErr w:type="gramEnd"/>
      <w:r w:rsidRPr="00353991">
        <w:rPr>
          <w:w w:val="112"/>
        </w:rPr>
        <w:t xml:space="preserve">solução  aquosa  menos  de </w:t>
      </w:r>
      <w:r w:rsidRPr="00353991">
        <w:rPr>
          <w:w w:val="114"/>
        </w:rPr>
        <w:t xml:space="preserve">1%  das  </w:t>
      </w:r>
      <w:proofErr w:type="spellStart"/>
      <w:r w:rsidRPr="00353991">
        <w:rPr>
          <w:w w:val="114"/>
        </w:rPr>
        <w:t>aldoses</w:t>
      </w:r>
      <w:proofErr w:type="spellEnd"/>
      <w:r w:rsidRPr="00353991">
        <w:rPr>
          <w:w w:val="114"/>
        </w:rPr>
        <w:t xml:space="preserve">  e  </w:t>
      </w:r>
      <w:proofErr w:type="spellStart"/>
      <w:r w:rsidRPr="00353991">
        <w:rPr>
          <w:w w:val="114"/>
        </w:rPr>
        <w:t>cetoses</w:t>
      </w:r>
      <w:proofErr w:type="spellEnd"/>
      <w:r w:rsidRPr="00353991">
        <w:rPr>
          <w:w w:val="114"/>
        </w:rPr>
        <w:t xml:space="preserve">  se </w:t>
      </w:r>
      <w:r w:rsidRPr="00353991">
        <w:rPr>
          <w:w w:val="111"/>
        </w:rPr>
        <w:t xml:space="preserve">apresentam como estruturas de cadeia aberta (acíclica) mostradas nas </w:t>
      </w:r>
      <w:r>
        <w:rPr>
          <w:w w:val="112"/>
        </w:rPr>
        <w:t xml:space="preserve">Figuras1e </w:t>
      </w:r>
      <w:r w:rsidRPr="00353991">
        <w:rPr>
          <w:w w:val="112"/>
        </w:rPr>
        <w:t xml:space="preserve">2. Os monossacarídeos com cinco ou mais átomos de </w:t>
      </w:r>
      <w:r w:rsidRPr="00353991">
        <w:rPr>
          <w:w w:val="110"/>
        </w:rPr>
        <w:t xml:space="preserve">carbono </w:t>
      </w:r>
      <w:proofErr w:type="spellStart"/>
      <w:r w:rsidRPr="00353991">
        <w:rPr>
          <w:w w:val="110"/>
        </w:rPr>
        <w:t>ciclizam-se</w:t>
      </w:r>
      <w:proofErr w:type="spellEnd"/>
      <w:r w:rsidRPr="00353991">
        <w:rPr>
          <w:w w:val="110"/>
        </w:rPr>
        <w:t xml:space="preserve">, formando anéis pela reação de grupos alcoólicos </w:t>
      </w:r>
      <w:r w:rsidRPr="00353991">
        <w:rPr>
          <w:w w:val="121"/>
        </w:rPr>
        <w:t xml:space="preserve">com os grupos </w:t>
      </w:r>
      <w:proofErr w:type="spellStart"/>
      <w:r w:rsidRPr="00353991">
        <w:rPr>
          <w:w w:val="121"/>
        </w:rPr>
        <w:t>carbonila</w:t>
      </w:r>
      <w:proofErr w:type="spellEnd"/>
      <w:r w:rsidRPr="00353991">
        <w:rPr>
          <w:w w:val="121"/>
        </w:rPr>
        <w:t xml:space="preserve"> dos aldeídos e das cetonas para formar </w:t>
      </w:r>
      <w:proofErr w:type="spellStart"/>
      <w:r w:rsidRPr="00353991">
        <w:rPr>
          <w:w w:val="116"/>
        </w:rPr>
        <w:t>hemiacetais</w:t>
      </w:r>
      <w:proofErr w:type="spellEnd"/>
      <w:r w:rsidRPr="00353991">
        <w:rPr>
          <w:w w:val="116"/>
        </w:rPr>
        <w:t xml:space="preserve"> e </w:t>
      </w:r>
      <w:proofErr w:type="spellStart"/>
      <w:r w:rsidRPr="00353991">
        <w:rPr>
          <w:w w:val="116"/>
        </w:rPr>
        <w:t>hemicetais</w:t>
      </w:r>
      <w:proofErr w:type="spellEnd"/>
      <w:r w:rsidRPr="00353991">
        <w:rPr>
          <w:w w:val="116"/>
        </w:rPr>
        <w:t xml:space="preserve">, </w:t>
      </w:r>
      <w:r w:rsidRPr="00353991">
        <w:rPr>
          <w:w w:val="116"/>
        </w:rPr>
        <w:lastRenderedPageBreak/>
        <w:t xml:space="preserve">respectivamente. A reação de </w:t>
      </w:r>
      <w:proofErr w:type="spellStart"/>
      <w:r w:rsidRPr="00353991">
        <w:rPr>
          <w:w w:val="116"/>
        </w:rPr>
        <w:t>ciclização</w:t>
      </w:r>
      <w:proofErr w:type="spellEnd"/>
      <w:r w:rsidRPr="00353991">
        <w:rPr>
          <w:w w:val="116"/>
        </w:rPr>
        <w:t xml:space="preserve"> </w:t>
      </w:r>
      <w:proofErr w:type="spellStart"/>
      <w:r w:rsidRPr="00353991">
        <w:rPr>
          <w:w w:val="109"/>
        </w:rPr>
        <w:t>intramolecular</w:t>
      </w:r>
      <w:proofErr w:type="spellEnd"/>
      <w:r w:rsidRPr="00353991">
        <w:rPr>
          <w:w w:val="109"/>
        </w:rPr>
        <w:t xml:space="preserve"> torna os monossacarídeos espécies mais estáveis </w:t>
      </w:r>
      <w:r w:rsidRPr="00353991">
        <w:rPr>
          <w:w w:val="111"/>
        </w:rPr>
        <w:t xml:space="preserve">Por </w:t>
      </w:r>
      <w:proofErr w:type="spellStart"/>
      <w:r w:rsidRPr="00353991">
        <w:rPr>
          <w:w w:val="111"/>
        </w:rPr>
        <w:t>ciclização</w:t>
      </w:r>
      <w:proofErr w:type="spellEnd"/>
      <w:r w:rsidRPr="00353991">
        <w:rPr>
          <w:w w:val="111"/>
        </w:rPr>
        <w:t xml:space="preserve">, os monossacarídeos com mais de cinco átomos de </w:t>
      </w:r>
      <w:r w:rsidRPr="00353991">
        <w:rPr>
          <w:w w:val="112"/>
        </w:rPr>
        <w:t>carbono</w:t>
      </w:r>
      <w:r>
        <w:rPr>
          <w:w w:val="112"/>
        </w:rPr>
        <w:t xml:space="preserve"> </w:t>
      </w:r>
      <w:r w:rsidRPr="00353991">
        <w:rPr>
          <w:w w:val="112"/>
        </w:rPr>
        <w:t>não</w:t>
      </w:r>
      <w:proofErr w:type="gramStart"/>
      <w:r w:rsidRPr="00353991">
        <w:rPr>
          <w:w w:val="112"/>
        </w:rPr>
        <w:t xml:space="preserve">  </w:t>
      </w:r>
      <w:proofErr w:type="gramEnd"/>
      <w:r w:rsidRPr="00353991">
        <w:rPr>
          <w:w w:val="112"/>
        </w:rPr>
        <w:t xml:space="preserve">apresentam  o  grupo  </w:t>
      </w:r>
      <w:proofErr w:type="spellStart"/>
      <w:r w:rsidRPr="00353991">
        <w:rPr>
          <w:w w:val="112"/>
        </w:rPr>
        <w:t>carbonila</w:t>
      </w:r>
      <w:proofErr w:type="spellEnd"/>
      <w:r w:rsidRPr="00353991">
        <w:rPr>
          <w:w w:val="112"/>
        </w:rPr>
        <w:t xml:space="preserve">  livre,  mas  ligado </w:t>
      </w:r>
      <w:r w:rsidRPr="00353991">
        <w:rPr>
          <w:w w:val="116"/>
        </w:rPr>
        <w:t xml:space="preserve">covalentemente com uma das hidroxilas presentes ao longo da sua </w:t>
      </w:r>
      <w:r w:rsidRPr="00353991">
        <w:rPr>
          <w:w w:val="113"/>
        </w:rPr>
        <w:t xml:space="preserve">cadeia. O aldeído em C1 na forma em cadeia aberta da glicose reage </w:t>
      </w:r>
      <w:r w:rsidRPr="00353991">
        <w:rPr>
          <w:w w:val="120"/>
        </w:rPr>
        <w:t xml:space="preserve">com a hidroxila em C5, produzindo um anel com seis átomos </w:t>
      </w:r>
      <w:r w:rsidRPr="00353991">
        <w:rPr>
          <w:w w:val="104"/>
        </w:rPr>
        <w:t>(</w:t>
      </w:r>
      <w:proofErr w:type="gramStart"/>
      <w:r w:rsidRPr="00353991">
        <w:rPr>
          <w:w w:val="104"/>
        </w:rPr>
        <w:t>5</w:t>
      </w:r>
      <w:proofErr w:type="gramEnd"/>
      <w:r w:rsidRPr="00353991">
        <w:rPr>
          <w:w w:val="104"/>
        </w:rPr>
        <w:t xml:space="preserve"> </w:t>
      </w:r>
      <w:r w:rsidRPr="00353991">
        <w:rPr>
          <w:w w:val="111"/>
        </w:rPr>
        <w:t xml:space="preserve">carbonos  e </w:t>
      </w:r>
      <w:r w:rsidRPr="00353991">
        <w:rPr>
          <w:w w:val="114"/>
        </w:rPr>
        <w:t xml:space="preserve">1  oxigênio),  denominado  de  </w:t>
      </w:r>
      <w:proofErr w:type="spellStart"/>
      <w:r w:rsidRPr="00353991">
        <w:rPr>
          <w:w w:val="114"/>
        </w:rPr>
        <w:t>piranose</w:t>
      </w:r>
      <w:proofErr w:type="spellEnd"/>
      <w:r w:rsidRPr="00353991">
        <w:rPr>
          <w:w w:val="114"/>
        </w:rPr>
        <w:t xml:space="preserve">  devido  à  sua </w:t>
      </w:r>
      <w:r w:rsidRPr="00353991">
        <w:rPr>
          <w:w w:val="112"/>
        </w:rPr>
        <w:t xml:space="preserve">analogia ao </w:t>
      </w:r>
      <w:proofErr w:type="spellStart"/>
      <w:r w:rsidRPr="00353991">
        <w:rPr>
          <w:w w:val="112"/>
        </w:rPr>
        <w:t>pirano</w:t>
      </w:r>
      <w:proofErr w:type="spellEnd"/>
      <w:r w:rsidRPr="00353991">
        <w:rPr>
          <w:w w:val="112"/>
        </w:rPr>
        <w:t xml:space="preserve">. As </w:t>
      </w:r>
      <w:proofErr w:type="spellStart"/>
      <w:r w:rsidRPr="00353991">
        <w:rPr>
          <w:w w:val="112"/>
        </w:rPr>
        <w:t>aldopentoses</w:t>
      </w:r>
      <w:proofErr w:type="spellEnd"/>
      <w:r w:rsidRPr="00353991">
        <w:rPr>
          <w:w w:val="112"/>
        </w:rPr>
        <w:t xml:space="preserve"> (ribose) e </w:t>
      </w:r>
      <w:proofErr w:type="spellStart"/>
      <w:r w:rsidRPr="00353991">
        <w:rPr>
          <w:w w:val="112"/>
        </w:rPr>
        <w:t>cetohexoses</w:t>
      </w:r>
      <w:proofErr w:type="spellEnd"/>
      <w:r w:rsidRPr="00353991">
        <w:rPr>
          <w:w w:val="112"/>
        </w:rPr>
        <w:t xml:space="preserve"> (frutose) </w:t>
      </w:r>
      <w:r w:rsidRPr="00353991">
        <w:rPr>
          <w:w w:val="117"/>
        </w:rPr>
        <w:t>formam anéis pentagonais (</w:t>
      </w:r>
      <w:proofErr w:type="gramStart"/>
      <w:r w:rsidRPr="00353991">
        <w:rPr>
          <w:w w:val="117"/>
        </w:rPr>
        <w:t>4</w:t>
      </w:r>
      <w:proofErr w:type="gramEnd"/>
      <w:r w:rsidRPr="00353991">
        <w:rPr>
          <w:w w:val="117"/>
        </w:rPr>
        <w:t xml:space="preserve"> carbonos e 1 oxigênio) chamados de </w:t>
      </w:r>
      <w:proofErr w:type="spellStart"/>
      <w:r w:rsidRPr="00353991">
        <w:rPr>
          <w:w w:val="110"/>
        </w:rPr>
        <w:t>furanose</w:t>
      </w:r>
      <w:proofErr w:type="spellEnd"/>
      <w:r w:rsidRPr="00353991">
        <w:rPr>
          <w:w w:val="110"/>
        </w:rPr>
        <w:t xml:space="preserve"> em analogia com o </w:t>
      </w:r>
      <w:proofErr w:type="spellStart"/>
      <w:r w:rsidRPr="00353991">
        <w:rPr>
          <w:w w:val="110"/>
        </w:rPr>
        <w:t>furano</w:t>
      </w:r>
      <w:proofErr w:type="spellEnd"/>
      <w:r w:rsidRPr="00353991">
        <w:rPr>
          <w:w w:val="110"/>
        </w:rPr>
        <w:t xml:space="preserve"> (Figura 3 e 4). </w:t>
      </w:r>
    </w:p>
    <w:p w:rsidR="003D6DE1" w:rsidRDefault="00353991" w:rsidP="003D6DE1">
      <w:pPr>
        <w:widowControl w:val="0"/>
        <w:autoSpaceDE w:val="0"/>
        <w:autoSpaceDN w:val="0"/>
        <w:adjustRightInd w:val="0"/>
        <w:spacing w:after="0"/>
        <w:rPr>
          <w:w w:val="110"/>
        </w:rPr>
      </w:pPr>
      <w:r w:rsidRPr="00353991">
        <w:rPr>
          <w:w w:val="117"/>
        </w:rPr>
        <w:t xml:space="preserve">As estruturas </w:t>
      </w:r>
      <w:proofErr w:type="spellStart"/>
      <w:r w:rsidRPr="00353991">
        <w:rPr>
          <w:w w:val="117"/>
        </w:rPr>
        <w:t>piranose</w:t>
      </w:r>
      <w:proofErr w:type="spellEnd"/>
      <w:r w:rsidRPr="00353991">
        <w:rPr>
          <w:w w:val="117"/>
        </w:rPr>
        <w:t xml:space="preserve"> e </w:t>
      </w:r>
      <w:proofErr w:type="spellStart"/>
      <w:r w:rsidRPr="00353991">
        <w:rPr>
          <w:w w:val="117"/>
        </w:rPr>
        <w:t>furanose</w:t>
      </w:r>
      <w:proofErr w:type="spellEnd"/>
      <w:r w:rsidRPr="00353991">
        <w:rPr>
          <w:w w:val="117"/>
        </w:rPr>
        <w:t xml:space="preserve"> são </w:t>
      </w:r>
      <w:proofErr w:type="gramStart"/>
      <w:r w:rsidRPr="00353991">
        <w:rPr>
          <w:w w:val="117"/>
        </w:rPr>
        <w:t>hexágonos</w:t>
      </w:r>
      <w:proofErr w:type="gramEnd"/>
      <w:r w:rsidRPr="00353991">
        <w:rPr>
          <w:w w:val="117"/>
        </w:rPr>
        <w:t xml:space="preserve"> e pentágonos</w:t>
      </w:r>
      <w:r>
        <w:rPr>
          <w:w w:val="117"/>
        </w:rPr>
        <w:t xml:space="preserve"> </w:t>
      </w:r>
      <w:r w:rsidRPr="00353991">
        <w:rPr>
          <w:w w:val="113"/>
        </w:rPr>
        <w:t xml:space="preserve">regulares conhecidas como fórmulas em perspectiva de </w:t>
      </w:r>
      <w:proofErr w:type="spellStart"/>
      <w:r w:rsidRPr="00353991">
        <w:rPr>
          <w:w w:val="113"/>
        </w:rPr>
        <w:t>Haworth</w:t>
      </w:r>
      <w:proofErr w:type="spellEnd"/>
      <w:r w:rsidRPr="00353991">
        <w:rPr>
          <w:w w:val="113"/>
        </w:rPr>
        <w:t xml:space="preserve">. O </w:t>
      </w:r>
      <w:r w:rsidRPr="00353991">
        <w:rPr>
          <w:w w:val="116"/>
        </w:rPr>
        <w:t xml:space="preserve">anel </w:t>
      </w:r>
      <w:proofErr w:type="spellStart"/>
      <w:r w:rsidRPr="00353991">
        <w:rPr>
          <w:w w:val="116"/>
        </w:rPr>
        <w:t>heterocíclico</w:t>
      </w:r>
      <w:proofErr w:type="spellEnd"/>
      <w:r w:rsidRPr="00353991">
        <w:rPr>
          <w:w w:val="116"/>
        </w:rPr>
        <w:t xml:space="preserve"> é representado perpendicular ao plano do papel, </w:t>
      </w:r>
      <w:r w:rsidRPr="00353991">
        <w:rPr>
          <w:w w:val="117"/>
        </w:rPr>
        <w:t xml:space="preserve">enquanto os grupos presentes nas fórmulas lineares à direita estão </w:t>
      </w:r>
      <w:r w:rsidRPr="00353991">
        <w:rPr>
          <w:w w:val="111"/>
        </w:rPr>
        <w:t>projetados “abaixo” do plano do anel e os que estão à esquerda ficam</w:t>
      </w:r>
      <w:r>
        <w:rPr>
          <w:w w:val="111"/>
        </w:rPr>
        <w:t xml:space="preserve"> </w:t>
      </w:r>
      <w:r w:rsidRPr="00353991">
        <w:rPr>
          <w:w w:val="114"/>
        </w:rPr>
        <w:t>“acima”. Ocorrem exceções, como a observada com o H do C</w:t>
      </w:r>
      <w:r w:rsidRPr="00353991">
        <w:rPr>
          <w:w w:val="114"/>
          <w:vertAlign w:val="subscript"/>
        </w:rPr>
        <w:t>5</w:t>
      </w:r>
      <w:r w:rsidRPr="00353991">
        <w:rPr>
          <w:w w:val="114"/>
        </w:rPr>
        <w:t xml:space="preserve"> que </w:t>
      </w:r>
      <w:r w:rsidRPr="00353991">
        <w:rPr>
          <w:w w:val="110"/>
        </w:rPr>
        <w:t xml:space="preserve">está abaixo do plano do anel devido à torção necessária para fechá-lo. </w:t>
      </w:r>
    </w:p>
    <w:p w:rsidR="00353991" w:rsidRDefault="003D6DE1" w:rsidP="003D6DE1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w w:val="112"/>
        </w:rPr>
      </w:pPr>
      <w:r w:rsidRPr="00511A24">
        <w:rPr>
          <w:rFonts w:cstheme="minorHAnsi"/>
          <w:color w:val="000000"/>
          <w:w w:val="115"/>
        </w:rPr>
        <w:t>Fig. 3</w:t>
      </w:r>
      <w:r w:rsidR="00511A24">
        <w:rPr>
          <w:rFonts w:cstheme="minorHAnsi"/>
          <w:noProof/>
          <w:color w:val="000000"/>
          <w:w w:val="112"/>
          <w:lang w:eastAsia="pt-BR"/>
        </w:rPr>
        <w:drawing>
          <wp:inline distT="0" distB="0" distL="0" distR="0">
            <wp:extent cx="6115050" cy="1885950"/>
            <wp:effectExtent l="19050" t="0" r="0" b="0"/>
            <wp:docPr id="33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24" w:rsidRDefault="00511A24" w:rsidP="00353991">
      <w:pPr>
        <w:widowControl w:val="0"/>
        <w:tabs>
          <w:tab w:val="left" w:pos="4709"/>
        </w:tabs>
        <w:autoSpaceDE w:val="0"/>
        <w:autoSpaceDN w:val="0"/>
        <w:adjustRightInd w:val="0"/>
        <w:spacing w:before="122" w:after="0"/>
        <w:rPr>
          <w:rFonts w:cstheme="minorHAnsi"/>
          <w:color w:val="000000"/>
          <w:w w:val="112"/>
        </w:rPr>
      </w:pPr>
      <w:r>
        <w:rPr>
          <w:rFonts w:cstheme="minorHAnsi"/>
          <w:noProof/>
          <w:color w:val="000000"/>
          <w:w w:val="112"/>
          <w:lang w:eastAsia="pt-BR"/>
        </w:rPr>
        <w:drawing>
          <wp:inline distT="0" distB="0" distL="0" distR="0">
            <wp:extent cx="6115050" cy="1771650"/>
            <wp:effectExtent l="19050" t="0" r="0" b="0"/>
            <wp:docPr id="34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1A24" w:rsidRDefault="00511A24" w:rsidP="00353991">
      <w:pPr>
        <w:widowControl w:val="0"/>
        <w:tabs>
          <w:tab w:val="left" w:pos="4709"/>
        </w:tabs>
        <w:autoSpaceDE w:val="0"/>
        <w:autoSpaceDN w:val="0"/>
        <w:adjustRightInd w:val="0"/>
        <w:spacing w:before="122" w:after="0"/>
        <w:rPr>
          <w:rFonts w:cstheme="minorHAnsi"/>
          <w:color w:val="000000"/>
          <w:w w:val="112"/>
        </w:rPr>
      </w:pPr>
      <w:r>
        <w:rPr>
          <w:rFonts w:cstheme="minorHAnsi"/>
          <w:noProof/>
          <w:color w:val="000000"/>
          <w:w w:val="112"/>
          <w:lang w:eastAsia="pt-BR"/>
        </w:rPr>
        <w:drawing>
          <wp:inline distT="0" distB="0" distL="0" distR="0">
            <wp:extent cx="6124575" cy="1257300"/>
            <wp:effectExtent l="19050" t="0" r="9525" b="0"/>
            <wp:docPr id="36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3991" w:rsidRDefault="00353991" w:rsidP="00353991">
      <w:pPr>
        <w:widowControl w:val="0"/>
        <w:tabs>
          <w:tab w:val="left" w:pos="4709"/>
        </w:tabs>
        <w:autoSpaceDE w:val="0"/>
        <w:autoSpaceDN w:val="0"/>
        <w:adjustRightInd w:val="0"/>
        <w:spacing w:before="122" w:after="0"/>
        <w:rPr>
          <w:rFonts w:cstheme="minorHAnsi"/>
        </w:rPr>
      </w:pPr>
    </w:p>
    <w:p w:rsidR="00511A24" w:rsidRDefault="00511A24" w:rsidP="00353991">
      <w:pPr>
        <w:widowControl w:val="0"/>
        <w:tabs>
          <w:tab w:val="left" w:pos="4709"/>
        </w:tabs>
        <w:autoSpaceDE w:val="0"/>
        <w:autoSpaceDN w:val="0"/>
        <w:adjustRightInd w:val="0"/>
        <w:spacing w:before="122" w:after="0"/>
        <w:rPr>
          <w:rFonts w:cstheme="minorHAnsi"/>
        </w:rPr>
      </w:pPr>
    </w:p>
    <w:p w:rsidR="00511A24" w:rsidRPr="00511A24" w:rsidRDefault="00511A24" w:rsidP="003D6DE1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w w:val="114"/>
        </w:rPr>
      </w:pPr>
      <w:proofErr w:type="spellStart"/>
      <w:r w:rsidRPr="00511A24">
        <w:rPr>
          <w:rFonts w:cstheme="minorHAnsi"/>
          <w:color w:val="000000"/>
          <w:w w:val="115"/>
        </w:rPr>
        <w:lastRenderedPageBreak/>
        <w:t>Ciclização</w:t>
      </w:r>
      <w:proofErr w:type="spellEnd"/>
      <w:proofErr w:type="gramStart"/>
      <w:r w:rsidRPr="00511A24">
        <w:rPr>
          <w:rFonts w:cstheme="minorHAnsi"/>
          <w:color w:val="000000"/>
          <w:w w:val="115"/>
        </w:rPr>
        <w:t xml:space="preserve">   </w:t>
      </w:r>
      <w:proofErr w:type="gramEnd"/>
      <w:r w:rsidRPr="00511A24">
        <w:rPr>
          <w:rFonts w:cstheme="minorHAnsi"/>
          <w:color w:val="000000"/>
          <w:w w:val="115"/>
        </w:rPr>
        <w:t xml:space="preserve">da   </w:t>
      </w:r>
      <w:proofErr w:type="spellStart"/>
      <w:r w:rsidRPr="00511A24">
        <w:rPr>
          <w:rFonts w:cstheme="minorHAnsi"/>
          <w:color w:val="000000"/>
          <w:w w:val="115"/>
        </w:rPr>
        <w:t>D-glicose</w:t>
      </w:r>
      <w:proofErr w:type="spellEnd"/>
      <w:r w:rsidRPr="00511A24">
        <w:rPr>
          <w:rFonts w:cstheme="minorHAnsi"/>
          <w:color w:val="000000"/>
          <w:w w:val="115"/>
        </w:rPr>
        <w:t xml:space="preserve">   com   formação   de   duas   estruturas   cíclicas   de </w:t>
      </w:r>
      <w:proofErr w:type="spellStart"/>
      <w:r w:rsidRPr="00511A24">
        <w:rPr>
          <w:rFonts w:cstheme="minorHAnsi"/>
          <w:color w:val="000000"/>
          <w:w w:val="121"/>
        </w:rPr>
        <w:t>glicopiranose</w:t>
      </w:r>
      <w:proofErr w:type="spellEnd"/>
      <w:r w:rsidRPr="00511A24">
        <w:rPr>
          <w:rFonts w:cstheme="minorHAnsi"/>
          <w:color w:val="000000"/>
          <w:w w:val="121"/>
        </w:rPr>
        <w:t xml:space="preserve">. A projeção de Fisher (no alto à esquerda) é rearranjada em uma </w:t>
      </w:r>
      <w:r w:rsidRPr="00511A24">
        <w:rPr>
          <w:rFonts w:cstheme="minorHAnsi"/>
          <w:color w:val="000000"/>
          <w:w w:val="117"/>
        </w:rPr>
        <w:t>representação tridimensional (no alto à direita). A rotação da ligação entre C</w:t>
      </w:r>
      <w:r w:rsidRPr="00511A24">
        <w:rPr>
          <w:rFonts w:cstheme="minorHAnsi"/>
          <w:color w:val="000000"/>
          <w:w w:val="117"/>
          <w:vertAlign w:val="subscript"/>
        </w:rPr>
        <w:t>4</w:t>
      </w:r>
      <w:r w:rsidRPr="00511A24">
        <w:rPr>
          <w:rFonts w:cstheme="minorHAnsi"/>
          <w:color w:val="000000"/>
          <w:w w:val="117"/>
        </w:rPr>
        <w:t xml:space="preserve"> e C</w:t>
      </w:r>
      <w:r w:rsidRPr="00511A24">
        <w:rPr>
          <w:rFonts w:cstheme="minorHAnsi"/>
          <w:color w:val="000000"/>
          <w:w w:val="117"/>
          <w:vertAlign w:val="subscript"/>
        </w:rPr>
        <w:t>5</w:t>
      </w:r>
      <w:r w:rsidRPr="00511A24">
        <w:rPr>
          <w:rFonts w:cstheme="minorHAnsi"/>
          <w:color w:val="000000"/>
          <w:w w:val="117"/>
        </w:rPr>
        <w:t xml:space="preserve"> </w:t>
      </w:r>
      <w:r w:rsidRPr="00511A24">
        <w:rPr>
          <w:rFonts w:cstheme="minorHAnsi"/>
          <w:color w:val="000000"/>
          <w:w w:val="116"/>
        </w:rPr>
        <w:t xml:space="preserve">aproxima o grupo hidroxila em C5 do grupo aldeído em C1 para formar uma ligação </w:t>
      </w:r>
      <w:proofErr w:type="spellStart"/>
      <w:r w:rsidRPr="00511A24">
        <w:rPr>
          <w:rFonts w:cstheme="minorHAnsi"/>
          <w:color w:val="000000"/>
          <w:w w:val="120"/>
        </w:rPr>
        <w:t>hemiacetal</w:t>
      </w:r>
      <w:proofErr w:type="spellEnd"/>
      <w:r w:rsidRPr="00511A24">
        <w:rPr>
          <w:rFonts w:cstheme="minorHAnsi"/>
          <w:color w:val="000000"/>
          <w:w w:val="120"/>
        </w:rPr>
        <w:t xml:space="preserve">, produzindo dois </w:t>
      </w:r>
      <w:proofErr w:type="spellStart"/>
      <w:r w:rsidRPr="00511A24">
        <w:rPr>
          <w:rFonts w:cstheme="minorHAnsi"/>
          <w:color w:val="000000"/>
          <w:w w:val="120"/>
        </w:rPr>
        <w:t>estereoisômeros</w:t>
      </w:r>
      <w:proofErr w:type="spellEnd"/>
      <w:r w:rsidRPr="00511A24">
        <w:rPr>
          <w:rFonts w:cstheme="minorHAnsi"/>
          <w:color w:val="000000"/>
          <w:w w:val="120"/>
        </w:rPr>
        <w:t xml:space="preserve">, os </w:t>
      </w:r>
      <w:proofErr w:type="spellStart"/>
      <w:r w:rsidRPr="00511A24">
        <w:rPr>
          <w:rFonts w:cstheme="minorHAnsi"/>
          <w:color w:val="000000"/>
          <w:w w:val="120"/>
        </w:rPr>
        <w:t>anômeros</w:t>
      </w:r>
      <w:proofErr w:type="spellEnd"/>
      <w:r w:rsidRPr="00511A24">
        <w:rPr>
          <w:rFonts w:cstheme="minorHAnsi"/>
          <w:color w:val="000000"/>
          <w:w w:val="120"/>
        </w:rPr>
        <w:t xml:space="preserve"> α e β que diferem na </w:t>
      </w:r>
      <w:r w:rsidRPr="00511A24">
        <w:rPr>
          <w:rFonts w:cstheme="minorHAnsi"/>
          <w:color w:val="000000"/>
          <w:w w:val="117"/>
        </w:rPr>
        <w:t xml:space="preserve">posição da hidroxila do C1 (no </w:t>
      </w:r>
      <w:proofErr w:type="spellStart"/>
      <w:r w:rsidRPr="00511A24">
        <w:rPr>
          <w:rFonts w:cstheme="minorHAnsi"/>
          <w:color w:val="000000"/>
          <w:w w:val="117"/>
        </w:rPr>
        <w:t>anômero</w:t>
      </w:r>
      <w:proofErr w:type="spellEnd"/>
      <w:r w:rsidRPr="00511A24">
        <w:rPr>
          <w:rFonts w:cstheme="minorHAnsi"/>
          <w:color w:val="000000"/>
          <w:w w:val="117"/>
        </w:rPr>
        <w:t xml:space="preserve"> α o grupo OH é representado para baixo e no </w:t>
      </w:r>
      <w:proofErr w:type="spellStart"/>
      <w:r w:rsidRPr="00511A24">
        <w:rPr>
          <w:rFonts w:cstheme="minorHAnsi"/>
          <w:color w:val="000000"/>
          <w:w w:val="117"/>
        </w:rPr>
        <w:t>anômero</w:t>
      </w:r>
      <w:proofErr w:type="spellEnd"/>
      <w:r w:rsidRPr="00511A24">
        <w:rPr>
          <w:rFonts w:cstheme="minorHAnsi"/>
          <w:color w:val="000000"/>
          <w:w w:val="117"/>
        </w:rPr>
        <w:t xml:space="preserve"> β o grupo OH é representado para cima). As formas </w:t>
      </w:r>
      <w:proofErr w:type="spellStart"/>
      <w:r w:rsidRPr="00511A24">
        <w:rPr>
          <w:rFonts w:cstheme="minorHAnsi"/>
          <w:color w:val="000000"/>
          <w:w w:val="117"/>
        </w:rPr>
        <w:t>glicopiranosídicas</w:t>
      </w:r>
      <w:proofErr w:type="spellEnd"/>
      <w:r>
        <w:rPr>
          <w:rFonts w:cstheme="minorHAnsi"/>
          <w:color w:val="000000"/>
          <w:w w:val="117"/>
        </w:rPr>
        <w:t xml:space="preserve"> </w:t>
      </w:r>
      <w:r w:rsidRPr="00511A24">
        <w:rPr>
          <w:rFonts w:cstheme="minorHAnsi"/>
          <w:color w:val="000000"/>
          <w:w w:val="118"/>
        </w:rPr>
        <w:t xml:space="preserve">são mostradas como projeção de </w:t>
      </w:r>
      <w:proofErr w:type="spellStart"/>
      <w:r w:rsidRPr="00511A24">
        <w:rPr>
          <w:rFonts w:cstheme="minorHAnsi"/>
          <w:color w:val="000000"/>
          <w:w w:val="118"/>
        </w:rPr>
        <w:t>Haworth</w:t>
      </w:r>
      <w:proofErr w:type="spellEnd"/>
      <w:r w:rsidRPr="00511A24">
        <w:rPr>
          <w:rFonts w:cstheme="minorHAnsi"/>
          <w:color w:val="000000"/>
          <w:w w:val="118"/>
        </w:rPr>
        <w:t xml:space="preserve">, nas quais as ligações mais escuras do </w:t>
      </w:r>
      <w:r w:rsidRPr="00511A24">
        <w:rPr>
          <w:rFonts w:cstheme="minorHAnsi"/>
          <w:color w:val="000000"/>
          <w:w w:val="121"/>
        </w:rPr>
        <w:t xml:space="preserve">anel são projetadas à frente do plano do papel e as ligações mais claras do anel </w:t>
      </w:r>
      <w:r w:rsidRPr="00511A24">
        <w:rPr>
          <w:rFonts w:cstheme="minorHAnsi"/>
          <w:color w:val="000000"/>
          <w:w w:val="114"/>
        </w:rPr>
        <w:t xml:space="preserve">são projetadas para trás. </w:t>
      </w:r>
    </w:p>
    <w:p w:rsidR="003D6DE1" w:rsidRPr="003D6DE1" w:rsidRDefault="00511A24" w:rsidP="003D6DE1">
      <w:pPr>
        <w:widowControl w:val="0"/>
        <w:autoSpaceDE w:val="0"/>
        <w:autoSpaceDN w:val="0"/>
        <w:adjustRightInd w:val="0"/>
        <w:spacing w:before="48" w:after="0"/>
        <w:jc w:val="both"/>
        <w:rPr>
          <w:rFonts w:cstheme="minorHAnsi"/>
          <w:color w:val="000000"/>
          <w:w w:val="107"/>
        </w:rPr>
      </w:pPr>
      <w:r w:rsidRPr="003D6DE1">
        <w:rPr>
          <w:rFonts w:cstheme="minorHAnsi"/>
          <w:color w:val="000000"/>
          <w:w w:val="119"/>
        </w:rPr>
        <w:t xml:space="preserve">O carbono </w:t>
      </w:r>
      <w:proofErr w:type="spellStart"/>
      <w:r w:rsidRPr="003D6DE1">
        <w:rPr>
          <w:rFonts w:cstheme="minorHAnsi"/>
          <w:color w:val="000000"/>
          <w:w w:val="119"/>
        </w:rPr>
        <w:t>carbonila</w:t>
      </w:r>
      <w:proofErr w:type="spellEnd"/>
      <w:r w:rsidRPr="003D6DE1">
        <w:rPr>
          <w:rFonts w:cstheme="minorHAnsi"/>
          <w:color w:val="000000"/>
          <w:w w:val="119"/>
        </w:rPr>
        <w:t xml:space="preserve"> (C1 das </w:t>
      </w:r>
      <w:proofErr w:type="spellStart"/>
      <w:r w:rsidRPr="003D6DE1">
        <w:rPr>
          <w:rFonts w:cstheme="minorHAnsi"/>
          <w:color w:val="000000"/>
          <w:w w:val="119"/>
        </w:rPr>
        <w:t>aldoses</w:t>
      </w:r>
      <w:proofErr w:type="spellEnd"/>
      <w:r w:rsidRPr="003D6DE1">
        <w:rPr>
          <w:rFonts w:cstheme="minorHAnsi"/>
          <w:color w:val="000000"/>
          <w:w w:val="119"/>
        </w:rPr>
        <w:t xml:space="preserve"> ou o C2 das </w:t>
      </w:r>
      <w:proofErr w:type="spellStart"/>
      <w:r w:rsidRPr="003D6DE1">
        <w:rPr>
          <w:rFonts w:cstheme="minorHAnsi"/>
          <w:color w:val="000000"/>
          <w:w w:val="119"/>
        </w:rPr>
        <w:t>cetoses</w:t>
      </w:r>
      <w:proofErr w:type="spellEnd"/>
      <w:r w:rsidRPr="003D6DE1">
        <w:rPr>
          <w:rFonts w:cstheme="minorHAnsi"/>
          <w:color w:val="000000"/>
          <w:w w:val="119"/>
        </w:rPr>
        <w:t xml:space="preserve">) do </w:t>
      </w:r>
      <w:r w:rsidRPr="003D6DE1">
        <w:rPr>
          <w:rFonts w:cstheme="minorHAnsi"/>
          <w:color w:val="000000"/>
          <w:w w:val="115"/>
        </w:rPr>
        <w:t xml:space="preserve">monossacarídeo cíclico é designado carbono </w:t>
      </w:r>
      <w:proofErr w:type="spellStart"/>
      <w:r w:rsidRPr="003D6DE1">
        <w:rPr>
          <w:rFonts w:cstheme="minorHAnsi"/>
          <w:color w:val="000000"/>
          <w:w w:val="115"/>
        </w:rPr>
        <w:t>anomérico</w:t>
      </w:r>
      <w:proofErr w:type="spellEnd"/>
      <w:r w:rsidRPr="003D6DE1">
        <w:rPr>
          <w:rFonts w:cstheme="minorHAnsi"/>
          <w:color w:val="000000"/>
          <w:w w:val="115"/>
        </w:rPr>
        <w:t xml:space="preserve"> e constitui</w:t>
      </w:r>
      <w:r w:rsidR="003D6DE1" w:rsidRPr="003D6DE1">
        <w:rPr>
          <w:rFonts w:cstheme="minorHAnsi"/>
          <w:color w:val="000000"/>
          <w:w w:val="115"/>
        </w:rPr>
        <w:t xml:space="preserve"> </w:t>
      </w:r>
      <w:r w:rsidR="003D6DE1" w:rsidRPr="003D6DE1">
        <w:rPr>
          <w:rFonts w:cstheme="minorHAnsi"/>
          <w:color w:val="000000"/>
          <w:w w:val="112"/>
        </w:rPr>
        <w:t xml:space="preserve">um centro de assimetria adicional com duas configurações possíveis. </w:t>
      </w:r>
      <w:r w:rsidR="003D6DE1" w:rsidRPr="003D6DE1">
        <w:rPr>
          <w:rFonts w:cstheme="minorHAnsi"/>
          <w:color w:val="000000"/>
          <w:w w:val="118"/>
        </w:rPr>
        <w:t xml:space="preserve">No caso da glicose, as duas formas resultantes são </w:t>
      </w:r>
      <w:proofErr w:type="spellStart"/>
      <w:r w:rsidR="003D6DE1" w:rsidRPr="003D6DE1">
        <w:rPr>
          <w:rFonts w:cstheme="minorHAnsi"/>
          <w:color w:val="000000"/>
          <w:w w:val="118"/>
        </w:rPr>
        <w:t>α−</w:t>
      </w:r>
      <w:proofErr w:type="spellEnd"/>
      <w:r w:rsidR="003D6DE1" w:rsidRPr="003D6DE1">
        <w:rPr>
          <w:rFonts w:cstheme="minorHAnsi"/>
          <w:color w:val="000000"/>
          <w:w w:val="118"/>
        </w:rPr>
        <w:t xml:space="preserve">D−glicose e </w:t>
      </w:r>
      <w:r w:rsidR="003D6DE1" w:rsidRPr="003D6DE1">
        <w:rPr>
          <w:rFonts w:cstheme="minorHAnsi"/>
          <w:color w:val="000000"/>
          <w:w w:val="118"/>
        </w:rPr>
        <w:br/>
      </w:r>
      <w:proofErr w:type="spellStart"/>
      <w:r w:rsidR="003D6DE1" w:rsidRPr="003D6DE1">
        <w:rPr>
          <w:rFonts w:cstheme="minorHAnsi"/>
          <w:color w:val="000000"/>
          <w:w w:val="112"/>
        </w:rPr>
        <w:t>β−D-glicose</w:t>
      </w:r>
      <w:proofErr w:type="spellEnd"/>
      <w:r w:rsidR="003D6DE1" w:rsidRPr="003D6DE1">
        <w:rPr>
          <w:rFonts w:cstheme="minorHAnsi"/>
          <w:color w:val="000000"/>
          <w:w w:val="112"/>
        </w:rPr>
        <w:t xml:space="preserve"> </w:t>
      </w:r>
      <w:r w:rsidR="003D6DE1" w:rsidRPr="003D6DE1">
        <w:rPr>
          <w:rFonts w:cstheme="minorHAnsi"/>
          <w:color w:val="000000"/>
          <w:w w:val="108"/>
        </w:rPr>
        <w:t xml:space="preserve">(Figura </w:t>
      </w:r>
      <w:r w:rsidR="003D6DE1" w:rsidRPr="003D6DE1">
        <w:rPr>
          <w:rFonts w:cstheme="minorHAnsi"/>
          <w:color w:val="000000"/>
          <w:w w:val="123"/>
        </w:rPr>
        <w:t xml:space="preserve">5.3). No </w:t>
      </w:r>
      <w:proofErr w:type="spellStart"/>
      <w:r w:rsidR="003D6DE1" w:rsidRPr="003D6DE1">
        <w:rPr>
          <w:rFonts w:cstheme="minorHAnsi"/>
          <w:color w:val="000000"/>
          <w:w w:val="123"/>
        </w:rPr>
        <w:t>anômero</w:t>
      </w:r>
      <w:proofErr w:type="spellEnd"/>
      <w:r w:rsidR="003D6DE1" w:rsidRPr="003D6DE1">
        <w:rPr>
          <w:rFonts w:cstheme="minorHAnsi"/>
          <w:color w:val="000000"/>
          <w:w w:val="123"/>
        </w:rPr>
        <w:t xml:space="preserve"> α, o grupo OH ligado ao </w:t>
      </w:r>
      <w:r w:rsidR="003D6DE1" w:rsidRPr="003D6DE1">
        <w:rPr>
          <w:rFonts w:cstheme="minorHAnsi"/>
          <w:color w:val="000000"/>
          <w:w w:val="112"/>
        </w:rPr>
        <w:t xml:space="preserve">carbono </w:t>
      </w:r>
      <w:proofErr w:type="spellStart"/>
      <w:r w:rsidR="003D6DE1" w:rsidRPr="003D6DE1">
        <w:rPr>
          <w:rFonts w:cstheme="minorHAnsi"/>
          <w:color w:val="000000"/>
          <w:w w:val="112"/>
        </w:rPr>
        <w:t>anomérico</w:t>
      </w:r>
      <w:proofErr w:type="spellEnd"/>
      <w:r w:rsidR="003D6DE1" w:rsidRPr="003D6DE1">
        <w:rPr>
          <w:rFonts w:cstheme="minorHAnsi"/>
          <w:color w:val="000000"/>
          <w:w w:val="112"/>
        </w:rPr>
        <w:t xml:space="preserve"> (C1) está abaixo do plano do anel; no </w:t>
      </w:r>
      <w:proofErr w:type="spellStart"/>
      <w:r w:rsidR="003D6DE1" w:rsidRPr="003D6DE1">
        <w:rPr>
          <w:rFonts w:cstheme="minorHAnsi"/>
          <w:color w:val="000000"/>
          <w:w w:val="112"/>
        </w:rPr>
        <w:t>anômero</w:t>
      </w:r>
      <w:proofErr w:type="spellEnd"/>
      <w:r w:rsidR="003D6DE1" w:rsidRPr="003D6DE1">
        <w:rPr>
          <w:rFonts w:cstheme="minorHAnsi"/>
          <w:color w:val="000000"/>
          <w:w w:val="112"/>
        </w:rPr>
        <w:t xml:space="preserve"> β </w:t>
      </w:r>
      <w:r w:rsidR="003D6DE1" w:rsidRPr="003D6DE1">
        <w:rPr>
          <w:rFonts w:cstheme="minorHAnsi"/>
          <w:color w:val="000000"/>
          <w:w w:val="117"/>
        </w:rPr>
        <w:t>está</w:t>
      </w:r>
      <w:proofErr w:type="gramStart"/>
      <w:r w:rsidR="003D6DE1" w:rsidRPr="003D6DE1">
        <w:rPr>
          <w:rFonts w:cstheme="minorHAnsi"/>
          <w:color w:val="000000"/>
          <w:w w:val="117"/>
        </w:rPr>
        <w:t xml:space="preserve">  </w:t>
      </w:r>
      <w:proofErr w:type="gramEnd"/>
      <w:r w:rsidR="003D6DE1" w:rsidRPr="003D6DE1">
        <w:rPr>
          <w:rFonts w:cstheme="minorHAnsi"/>
          <w:color w:val="000000"/>
          <w:w w:val="117"/>
        </w:rPr>
        <w:t>projetado  acima  do  plano  do  anel. As</w:t>
      </w:r>
      <w:proofErr w:type="gramStart"/>
      <w:r w:rsidR="003D6DE1" w:rsidRPr="003D6DE1">
        <w:rPr>
          <w:rFonts w:cstheme="minorHAnsi"/>
          <w:color w:val="000000"/>
          <w:w w:val="117"/>
        </w:rPr>
        <w:t xml:space="preserve">  </w:t>
      </w:r>
      <w:proofErr w:type="gramEnd"/>
      <w:r w:rsidR="003D6DE1" w:rsidRPr="003D6DE1">
        <w:rPr>
          <w:rFonts w:cstheme="minorHAnsi"/>
          <w:color w:val="000000"/>
          <w:w w:val="117"/>
        </w:rPr>
        <w:t xml:space="preserve">formas  α  e  β  são </w:t>
      </w:r>
      <w:proofErr w:type="spellStart"/>
      <w:r w:rsidR="003D6DE1" w:rsidRPr="003D6DE1">
        <w:rPr>
          <w:rFonts w:cstheme="minorHAnsi"/>
          <w:color w:val="000000"/>
          <w:w w:val="107"/>
        </w:rPr>
        <w:t>anômeras</w:t>
      </w:r>
      <w:proofErr w:type="spellEnd"/>
      <w:r w:rsidR="003D6DE1" w:rsidRPr="003D6DE1">
        <w:rPr>
          <w:rFonts w:cstheme="minorHAnsi"/>
          <w:color w:val="000000"/>
          <w:w w:val="107"/>
        </w:rPr>
        <w:t xml:space="preserve">. </w:t>
      </w:r>
    </w:p>
    <w:p w:rsidR="003D6DE1" w:rsidRPr="003D6DE1" w:rsidRDefault="003D6DE1" w:rsidP="003D6DE1">
      <w:pPr>
        <w:widowControl w:val="0"/>
        <w:autoSpaceDE w:val="0"/>
        <w:autoSpaceDN w:val="0"/>
        <w:adjustRightInd w:val="0"/>
        <w:spacing w:before="10" w:after="0"/>
        <w:ind w:firstLine="348"/>
        <w:jc w:val="both"/>
        <w:rPr>
          <w:rFonts w:cstheme="minorHAnsi"/>
          <w:color w:val="000000"/>
          <w:w w:val="109"/>
        </w:rPr>
      </w:pPr>
      <w:r w:rsidRPr="003D6DE1">
        <w:rPr>
          <w:rFonts w:cstheme="minorHAnsi"/>
          <w:color w:val="000000"/>
          <w:w w:val="125"/>
        </w:rPr>
        <w:t xml:space="preserve">Quando em solução aquosa, a </w:t>
      </w:r>
      <w:proofErr w:type="spellStart"/>
      <w:r w:rsidRPr="003D6DE1">
        <w:rPr>
          <w:rFonts w:cstheme="minorHAnsi"/>
          <w:color w:val="000000"/>
          <w:w w:val="125"/>
        </w:rPr>
        <w:t>α-D-glicose</w:t>
      </w:r>
      <w:proofErr w:type="spellEnd"/>
      <w:r w:rsidRPr="003D6DE1">
        <w:rPr>
          <w:rFonts w:cstheme="minorHAnsi"/>
          <w:color w:val="000000"/>
          <w:w w:val="125"/>
        </w:rPr>
        <w:t xml:space="preserve"> e </w:t>
      </w:r>
      <w:proofErr w:type="spellStart"/>
      <w:r w:rsidRPr="003D6DE1">
        <w:rPr>
          <w:rFonts w:cstheme="minorHAnsi"/>
          <w:color w:val="000000"/>
          <w:w w:val="125"/>
        </w:rPr>
        <w:t>β-D-glicose</w:t>
      </w:r>
      <w:proofErr w:type="spellEnd"/>
      <w:r w:rsidRPr="003D6DE1">
        <w:rPr>
          <w:rFonts w:cstheme="minorHAnsi"/>
          <w:color w:val="000000"/>
          <w:w w:val="125"/>
        </w:rPr>
        <w:t xml:space="preserve"> se </w:t>
      </w:r>
      <w:proofErr w:type="spellStart"/>
      <w:r w:rsidRPr="003D6DE1">
        <w:rPr>
          <w:rFonts w:cstheme="minorHAnsi"/>
          <w:color w:val="000000"/>
          <w:w w:val="111"/>
        </w:rPr>
        <w:t>interconvertem</w:t>
      </w:r>
      <w:proofErr w:type="spellEnd"/>
      <w:r w:rsidRPr="003D6DE1">
        <w:rPr>
          <w:rFonts w:cstheme="minorHAnsi"/>
          <w:color w:val="000000"/>
          <w:w w:val="111"/>
        </w:rPr>
        <w:t xml:space="preserve"> livremente para atingir uma mistura de equilíbrio que </w:t>
      </w:r>
      <w:r w:rsidRPr="003D6DE1">
        <w:rPr>
          <w:rFonts w:cstheme="minorHAnsi"/>
          <w:color w:val="000000"/>
          <w:w w:val="116"/>
        </w:rPr>
        <w:t xml:space="preserve">contém 63,6% do </w:t>
      </w:r>
      <w:proofErr w:type="spellStart"/>
      <w:r w:rsidRPr="003D6DE1">
        <w:rPr>
          <w:rFonts w:cstheme="minorHAnsi"/>
          <w:color w:val="000000"/>
          <w:w w:val="116"/>
        </w:rPr>
        <w:t>anômero</w:t>
      </w:r>
      <w:proofErr w:type="spellEnd"/>
      <w:r w:rsidRPr="003D6DE1">
        <w:rPr>
          <w:rFonts w:cstheme="minorHAnsi"/>
          <w:color w:val="000000"/>
          <w:w w:val="116"/>
        </w:rPr>
        <w:t xml:space="preserve"> β, 36,4% do </w:t>
      </w:r>
      <w:proofErr w:type="spellStart"/>
      <w:r w:rsidRPr="003D6DE1">
        <w:rPr>
          <w:rFonts w:cstheme="minorHAnsi"/>
          <w:color w:val="000000"/>
          <w:w w:val="116"/>
        </w:rPr>
        <w:t>anômero</w:t>
      </w:r>
      <w:proofErr w:type="spellEnd"/>
      <w:r w:rsidRPr="003D6DE1">
        <w:rPr>
          <w:rFonts w:cstheme="minorHAnsi"/>
          <w:color w:val="000000"/>
          <w:w w:val="116"/>
        </w:rPr>
        <w:t xml:space="preserve"> α e 1% da forma </w:t>
      </w:r>
      <w:r w:rsidRPr="003D6DE1">
        <w:rPr>
          <w:rFonts w:cstheme="minorHAnsi"/>
          <w:color w:val="000000"/>
          <w:w w:val="113"/>
        </w:rPr>
        <w:t xml:space="preserve">aberta linear. A </w:t>
      </w:r>
      <w:proofErr w:type="spellStart"/>
      <w:r w:rsidRPr="003D6DE1">
        <w:rPr>
          <w:rFonts w:cstheme="minorHAnsi"/>
          <w:color w:val="000000"/>
          <w:w w:val="113"/>
        </w:rPr>
        <w:t>interconversão</w:t>
      </w:r>
      <w:proofErr w:type="spellEnd"/>
      <w:r w:rsidRPr="003D6DE1">
        <w:rPr>
          <w:rFonts w:cstheme="minorHAnsi"/>
          <w:color w:val="000000"/>
          <w:w w:val="113"/>
        </w:rPr>
        <w:t xml:space="preserve"> é detectada por alterações na rotação </w:t>
      </w:r>
      <w:r w:rsidRPr="003D6DE1">
        <w:rPr>
          <w:rFonts w:cstheme="minorHAnsi"/>
          <w:color w:val="000000"/>
          <w:w w:val="118"/>
        </w:rPr>
        <w:t>óptica</w:t>
      </w:r>
      <w:proofErr w:type="gramStart"/>
      <w:r w:rsidRPr="003D6DE1">
        <w:rPr>
          <w:rFonts w:cstheme="minorHAnsi"/>
          <w:color w:val="000000"/>
          <w:w w:val="118"/>
        </w:rPr>
        <w:t xml:space="preserve">  </w:t>
      </w:r>
      <w:proofErr w:type="gramEnd"/>
      <w:r w:rsidRPr="003D6DE1">
        <w:rPr>
          <w:rFonts w:cstheme="minorHAnsi"/>
          <w:color w:val="000000"/>
          <w:w w:val="118"/>
        </w:rPr>
        <w:t xml:space="preserve">e  é  chamada  </w:t>
      </w:r>
      <w:proofErr w:type="spellStart"/>
      <w:r w:rsidRPr="003D6DE1">
        <w:rPr>
          <w:rFonts w:cstheme="minorHAnsi"/>
          <w:color w:val="000000"/>
          <w:w w:val="118"/>
        </w:rPr>
        <w:t>mutarrotação</w:t>
      </w:r>
      <w:proofErr w:type="spellEnd"/>
      <w:r w:rsidRPr="003D6DE1">
        <w:rPr>
          <w:rFonts w:cstheme="minorHAnsi"/>
          <w:color w:val="000000"/>
          <w:w w:val="118"/>
        </w:rPr>
        <w:t>.  Esse</w:t>
      </w:r>
      <w:proofErr w:type="gramStart"/>
      <w:r w:rsidRPr="003D6DE1">
        <w:rPr>
          <w:rFonts w:cstheme="minorHAnsi"/>
          <w:color w:val="000000"/>
          <w:w w:val="118"/>
        </w:rPr>
        <w:t xml:space="preserve">  </w:t>
      </w:r>
      <w:proofErr w:type="gramEnd"/>
      <w:r w:rsidRPr="003D6DE1">
        <w:rPr>
          <w:rFonts w:cstheme="minorHAnsi"/>
          <w:color w:val="000000"/>
          <w:w w:val="118"/>
        </w:rPr>
        <w:t xml:space="preserve">fenômeno  também  é </w:t>
      </w:r>
      <w:r w:rsidRPr="003D6DE1">
        <w:rPr>
          <w:rFonts w:cstheme="minorHAnsi"/>
          <w:color w:val="000000"/>
          <w:w w:val="109"/>
        </w:rPr>
        <w:t xml:space="preserve">observado em outras pentoses e hexoses. </w:t>
      </w:r>
    </w:p>
    <w:p w:rsidR="003D6DE1" w:rsidRPr="003D6DE1" w:rsidRDefault="003D6DE1" w:rsidP="003D6DE1">
      <w:pPr>
        <w:widowControl w:val="0"/>
        <w:autoSpaceDE w:val="0"/>
        <w:autoSpaceDN w:val="0"/>
        <w:adjustRightInd w:val="0"/>
        <w:spacing w:before="19" w:after="0"/>
        <w:ind w:firstLine="347"/>
        <w:jc w:val="both"/>
        <w:rPr>
          <w:rFonts w:cstheme="minorHAnsi"/>
          <w:color w:val="000000"/>
          <w:w w:val="110"/>
        </w:rPr>
      </w:pPr>
      <w:r w:rsidRPr="003D6DE1">
        <w:rPr>
          <w:rFonts w:cstheme="minorHAnsi"/>
          <w:color w:val="000000"/>
          <w:w w:val="117"/>
        </w:rPr>
        <w:t>Nas</w:t>
      </w:r>
      <w:proofErr w:type="gramStart"/>
      <w:r w:rsidRPr="003D6DE1">
        <w:rPr>
          <w:rFonts w:cstheme="minorHAnsi"/>
          <w:color w:val="000000"/>
          <w:w w:val="117"/>
        </w:rPr>
        <w:t xml:space="preserve">  </w:t>
      </w:r>
      <w:proofErr w:type="gramEnd"/>
      <w:r w:rsidRPr="003D6DE1">
        <w:rPr>
          <w:rFonts w:cstheme="minorHAnsi"/>
          <w:color w:val="000000"/>
          <w:w w:val="117"/>
        </w:rPr>
        <w:t xml:space="preserve">estruturas  cíclicas  dos  monossacarídeos  os  átomos  de </w:t>
      </w:r>
      <w:r w:rsidRPr="003D6DE1">
        <w:rPr>
          <w:rFonts w:cstheme="minorHAnsi"/>
          <w:color w:val="000000"/>
          <w:w w:val="112"/>
        </w:rPr>
        <w:t xml:space="preserve">carbono  </w:t>
      </w:r>
      <w:proofErr w:type="spellStart"/>
      <w:r w:rsidRPr="003D6DE1">
        <w:rPr>
          <w:rFonts w:cstheme="minorHAnsi"/>
          <w:color w:val="000000"/>
          <w:w w:val="112"/>
        </w:rPr>
        <w:t>anoméricos</w:t>
      </w:r>
      <w:proofErr w:type="spellEnd"/>
      <w:r w:rsidRPr="003D6DE1">
        <w:rPr>
          <w:rFonts w:cstheme="minorHAnsi"/>
          <w:color w:val="000000"/>
          <w:w w:val="112"/>
        </w:rPr>
        <w:t xml:space="preserve"> </w:t>
      </w:r>
      <w:r w:rsidRPr="003D6DE1">
        <w:rPr>
          <w:rFonts w:cstheme="minorHAnsi"/>
          <w:color w:val="000000"/>
          <w:w w:val="123"/>
        </w:rPr>
        <w:t xml:space="preserve">(C1  nas  </w:t>
      </w:r>
      <w:proofErr w:type="spellStart"/>
      <w:r w:rsidRPr="003D6DE1">
        <w:rPr>
          <w:rFonts w:cstheme="minorHAnsi"/>
          <w:color w:val="000000"/>
          <w:w w:val="123"/>
        </w:rPr>
        <w:t>aldoses</w:t>
      </w:r>
      <w:proofErr w:type="spellEnd"/>
      <w:r w:rsidRPr="003D6DE1">
        <w:rPr>
          <w:rFonts w:cstheme="minorHAnsi"/>
          <w:color w:val="000000"/>
          <w:w w:val="123"/>
        </w:rPr>
        <w:t xml:space="preserve">  e  C2  nas  </w:t>
      </w:r>
      <w:proofErr w:type="spellStart"/>
      <w:r w:rsidRPr="003D6DE1">
        <w:rPr>
          <w:rFonts w:cstheme="minorHAnsi"/>
          <w:color w:val="000000"/>
          <w:w w:val="123"/>
        </w:rPr>
        <w:t>cetoses</w:t>
      </w:r>
      <w:proofErr w:type="spellEnd"/>
      <w:r w:rsidRPr="003D6DE1">
        <w:rPr>
          <w:rFonts w:cstheme="minorHAnsi"/>
          <w:color w:val="000000"/>
          <w:w w:val="123"/>
        </w:rPr>
        <w:t xml:space="preserve">)  são </w:t>
      </w:r>
      <w:r w:rsidRPr="003D6DE1">
        <w:rPr>
          <w:rFonts w:cstheme="minorHAnsi"/>
          <w:color w:val="000000"/>
          <w:w w:val="113"/>
        </w:rPr>
        <w:t xml:space="preserve">susceptíveis de oxidação por vários agentes oxidantes contendo íons </w:t>
      </w:r>
      <w:r w:rsidRPr="003D6DE1">
        <w:rPr>
          <w:rFonts w:cstheme="minorHAnsi"/>
          <w:color w:val="000000"/>
          <w:w w:val="111"/>
        </w:rPr>
        <w:t>cúpricos (Cu</w:t>
      </w:r>
      <w:r w:rsidRPr="003D6DE1">
        <w:rPr>
          <w:rFonts w:cstheme="minorHAnsi"/>
          <w:color w:val="000000"/>
          <w:w w:val="111"/>
          <w:vertAlign w:val="superscript"/>
        </w:rPr>
        <w:t>2+</w:t>
      </w:r>
      <w:r w:rsidRPr="003D6DE1">
        <w:rPr>
          <w:rFonts w:cstheme="minorHAnsi"/>
          <w:color w:val="000000"/>
          <w:w w:val="111"/>
        </w:rPr>
        <w:t xml:space="preserve">), como as soluções de </w:t>
      </w:r>
      <w:proofErr w:type="spellStart"/>
      <w:r w:rsidRPr="003D6DE1">
        <w:rPr>
          <w:rFonts w:cstheme="minorHAnsi"/>
          <w:color w:val="000000"/>
          <w:w w:val="111"/>
        </w:rPr>
        <w:t>Fehling</w:t>
      </w:r>
      <w:proofErr w:type="spellEnd"/>
      <w:r w:rsidRPr="003D6DE1">
        <w:rPr>
          <w:rFonts w:cstheme="minorHAnsi"/>
          <w:color w:val="000000"/>
          <w:w w:val="111"/>
        </w:rPr>
        <w:t xml:space="preserve"> ou Benedict. Assim, os </w:t>
      </w:r>
      <w:r w:rsidRPr="003D6DE1">
        <w:rPr>
          <w:rFonts w:cstheme="minorHAnsi"/>
          <w:color w:val="000000"/>
          <w:w w:val="118"/>
        </w:rPr>
        <w:t xml:space="preserve">monossacarídeos com átomos de carbonos </w:t>
      </w:r>
      <w:proofErr w:type="spellStart"/>
      <w:r w:rsidRPr="003D6DE1">
        <w:rPr>
          <w:rFonts w:cstheme="minorHAnsi"/>
          <w:color w:val="000000"/>
          <w:w w:val="118"/>
        </w:rPr>
        <w:t>anoméricos</w:t>
      </w:r>
      <w:proofErr w:type="spellEnd"/>
      <w:r w:rsidRPr="003D6DE1">
        <w:rPr>
          <w:rFonts w:cstheme="minorHAnsi"/>
          <w:color w:val="000000"/>
          <w:w w:val="118"/>
        </w:rPr>
        <w:t xml:space="preserve"> livres, são </w:t>
      </w:r>
      <w:r w:rsidRPr="003D6DE1">
        <w:rPr>
          <w:rFonts w:cstheme="minorHAnsi"/>
          <w:color w:val="000000"/>
          <w:w w:val="116"/>
        </w:rPr>
        <w:t>designados</w:t>
      </w:r>
      <w:proofErr w:type="gramStart"/>
      <w:r w:rsidRPr="003D6DE1">
        <w:rPr>
          <w:rFonts w:cstheme="minorHAnsi"/>
          <w:color w:val="000000"/>
          <w:w w:val="116"/>
        </w:rPr>
        <w:t xml:space="preserve">   </w:t>
      </w:r>
      <w:proofErr w:type="gramEnd"/>
      <w:r w:rsidRPr="003D6DE1">
        <w:rPr>
          <w:rFonts w:cstheme="minorHAnsi"/>
          <w:color w:val="000000"/>
          <w:w w:val="116"/>
        </w:rPr>
        <w:t xml:space="preserve">açúcares   redutores;   os   envolvidos   por   ligações </w:t>
      </w:r>
      <w:r w:rsidRPr="003D6DE1">
        <w:rPr>
          <w:rFonts w:cstheme="minorHAnsi"/>
          <w:color w:val="000000"/>
          <w:w w:val="110"/>
        </w:rPr>
        <w:t xml:space="preserve">glicosídicas, são chamados açúcares não-redutores. </w:t>
      </w:r>
    </w:p>
    <w:p w:rsidR="003D6DE1" w:rsidRPr="003D6DE1" w:rsidRDefault="003D6DE1" w:rsidP="003D6DE1">
      <w:pPr>
        <w:widowControl w:val="0"/>
        <w:autoSpaceDE w:val="0"/>
        <w:autoSpaceDN w:val="0"/>
        <w:adjustRightInd w:val="0"/>
        <w:spacing w:after="0"/>
        <w:ind w:firstLine="347"/>
        <w:jc w:val="both"/>
        <w:rPr>
          <w:rFonts w:cstheme="minorHAnsi"/>
          <w:color w:val="000000"/>
          <w:w w:val="110"/>
        </w:rPr>
      </w:pPr>
      <w:r w:rsidRPr="003D6DE1">
        <w:rPr>
          <w:rFonts w:cstheme="minorHAnsi"/>
          <w:color w:val="000000"/>
          <w:w w:val="115"/>
        </w:rPr>
        <w:t xml:space="preserve">Os monossacarídeos como a frutose e a ribose </w:t>
      </w:r>
      <w:proofErr w:type="spellStart"/>
      <w:r w:rsidRPr="003D6DE1">
        <w:rPr>
          <w:rFonts w:cstheme="minorHAnsi"/>
          <w:color w:val="000000"/>
          <w:w w:val="115"/>
        </w:rPr>
        <w:t>ciclizam-se</w:t>
      </w:r>
      <w:proofErr w:type="spellEnd"/>
      <w:r w:rsidRPr="003D6DE1">
        <w:rPr>
          <w:rFonts w:cstheme="minorHAnsi"/>
          <w:color w:val="000000"/>
          <w:w w:val="115"/>
        </w:rPr>
        <w:t xml:space="preserve"> para </w:t>
      </w:r>
      <w:r w:rsidRPr="003D6DE1">
        <w:rPr>
          <w:rFonts w:cstheme="minorHAnsi"/>
          <w:color w:val="000000"/>
          <w:w w:val="110"/>
        </w:rPr>
        <w:t xml:space="preserve">formar estruturas </w:t>
      </w:r>
      <w:proofErr w:type="spellStart"/>
      <w:r w:rsidRPr="003D6DE1">
        <w:rPr>
          <w:rFonts w:cstheme="minorHAnsi"/>
          <w:color w:val="000000"/>
          <w:w w:val="110"/>
        </w:rPr>
        <w:t>furanóscas</w:t>
      </w:r>
      <w:proofErr w:type="spellEnd"/>
      <w:r w:rsidRPr="003D6DE1">
        <w:rPr>
          <w:rFonts w:cstheme="minorHAnsi"/>
          <w:color w:val="000000"/>
          <w:w w:val="110"/>
        </w:rPr>
        <w:t xml:space="preserve">. </w:t>
      </w:r>
    </w:p>
    <w:p w:rsidR="003D6DE1" w:rsidRDefault="003D6DE1" w:rsidP="003D6DE1">
      <w:pPr>
        <w:widowControl w:val="0"/>
        <w:autoSpaceDE w:val="0"/>
        <w:autoSpaceDN w:val="0"/>
        <w:adjustRightInd w:val="0"/>
        <w:spacing w:after="0"/>
        <w:ind w:left="4870"/>
        <w:jc w:val="both"/>
        <w:rPr>
          <w:rFonts w:ascii="Times New Roman" w:hAnsi="Times New Roman" w:cs="Times New Roman"/>
          <w:color w:val="000000"/>
          <w:w w:val="110"/>
          <w:sz w:val="19"/>
          <w:szCs w:val="19"/>
        </w:rPr>
      </w:pPr>
    </w:p>
    <w:p w:rsidR="00511A24" w:rsidRDefault="004D04FE" w:rsidP="004D04FE">
      <w:pPr>
        <w:widowControl w:val="0"/>
        <w:tabs>
          <w:tab w:val="left" w:pos="4709"/>
        </w:tabs>
        <w:autoSpaceDE w:val="0"/>
        <w:autoSpaceDN w:val="0"/>
        <w:adjustRightInd w:val="0"/>
        <w:spacing w:before="122" w:after="0"/>
        <w:jc w:val="center"/>
        <w:rPr>
          <w:rFonts w:cstheme="minorHAnsi"/>
          <w:color w:val="000000"/>
          <w:w w:val="115"/>
        </w:rPr>
      </w:pPr>
      <w:r>
        <w:rPr>
          <w:rFonts w:cstheme="minorHAnsi"/>
          <w:noProof/>
          <w:color w:val="000000"/>
          <w:w w:val="115"/>
          <w:lang w:eastAsia="pt-BR"/>
        </w:rPr>
        <w:drawing>
          <wp:inline distT="0" distB="0" distL="0" distR="0">
            <wp:extent cx="4333875" cy="2847975"/>
            <wp:effectExtent l="19050" t="0" r="9525" b="0"/>
            <wp:docPr id="4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129" w:rsidRDefault="00387129" w:rsidP="004D04FE">
      <w:pPr>
        <w:widowControl w:val="0"/>
        <w:tabs>
          <w:tab w:val="left" w:pos="4709"/>
        </w:tabs>
        <w:autoSpaceDE w:val="0"/>
        <w:autoSpaceDN w:val="0"/>
        <w:adjustRightInd w:val="0"/>
        <w:spacing w:before="122" w:after="0"/>
        <w:jc w:val="center"/>
        <w:rPr>
          <w:rFonts w:cstheme="minorHAnsi"/>
          <w:color w:val="000000"/>
          <w:w w:val="115"/>
        </w:rPr>
      </w:pPr>
    </w:p>
    <w:p w:rsidR="004D04FE" w:rsidRPr="00387129" w:rsidRDefault="004D04FE" w:rsidP="00387129">
      <w:pPr>
        <w:widowControl w:val="0"/>
        <w:tabs>
          <w:tab w:val="left" w:pos="4709"/>
        </w:tabs>
        <w:autoSpaceDE w:val="0"/>
        <w:autoSpaceDN w:val="0"/>
        <w:adjustRightInd w:val="0"/>
        <w:spacing w:before="122" w:after="0"/>
        <w:jc w:val="center"/>
        <w:rPr>
          <w:rFonts w:cstheme="minorHAnsi"/>
          <w:b/>
          <w:color w:val="000000"/>
          <w:w w:val="115"/>
        </w:rPr>
      </w:pPr>
      <w:proofErr w:type="spellStart"/>
      <w:r w:rsidRPr="00387129">
        <w:rPr>
          <w:rFonts w:cstheme="minorHAnsi"/>
          <w:b/>
          <w:color w:val="000000"/>
          <w:w w:val="115"/>
        </w:rPr>
        <w:lastRenderedPageBreak/>
        <w:t>Ciclização</w:t>
      </w:r>
      <w:proofErr w:type="spellEnd"/>
      <w:r w:rsidRPr="00387129">
        <w:rPr>
          <w:rFonts w:cstheme="minorHAnsi"/>
          <w:b/>
          <w:color w:val="000000"/>
          <w:w w:val="115"/>
        </w:rPr>
        <w:t xml:space="preserve"> da frutose e da ribose</w:t>
      </w:r>
    </w:p>
    <w:p w:rsidR="004D04FE" w:rsidRDefault="004D04FE" w:rsidP="00387129">
      <w:pPr>
        <w:widowControl w:val="0"/>
        <w:autoSpaceDE w:val="0"/>
        <w:autoSpaceDN w:val="0"/>
        <w:adjustRightInd w:val="0"/>
        <w:spacing w:before="54" w:after="0"/>
        <w:jc w:val="both"/>
        <w:rPr>
          <w:rFonts w:cstheme="minorHAnsi"/>
          <w:color w:val="000000"/>
          <w:w w:val="111"/>
          <w:sz w:val="20"/>
          <w:szCs w:val="20"/>
        </w:rPr>
      </w:pPr>
      <w:r w:rsidRPr="004D04FE">
        <w:rPr>
          <w:rFonts w:cstheme="minorHAnsi"/>
          <w:color w:val="000000"/>
          <w:w w:val="116"/>
          <w:sz w:val="20"/>
          <w:szCs w:val="20"/>
        </w:rPr>
        <w:t xml:space="preserve">Tanto as hexoses como as pentoses podem assumir as formas de </w:t>
      </w:r>
      <w:proofErr w:type="spellStart"/>
      <w:r w:rsidRPr="004D04FE">
        <w:rPr>
          <w:rFonts w:cstheme="minorHAnsi"/>
          <w:color w:val="000000"/>
          <w:w w:val="114"/>
          <w:sz w:val="20"/>
          <w:szCs w:val="20"/>
        </w:rPr>
        <w:t>piranose</w:t>
      </w:r>
      <w:proofErr w:type="spellEnd"/>
      <w:r w:rsidRPr="004D04FE">
        <w:rPr>
          <w:rFonts w:cstheme="minorHAnsi"/>
          <w:color w:val="000000"/>
          <w:w w:val="114"/>
          <w:sz w:val="20"/>
          <w:szCs w:val="20"/>
        </w:rPr>
        <w:t xml:space="preserve"> ou de </w:t>
      </w:r>
      <w:proofErr w:type="spellStart"/>
      <w:r w:rsidRPr="004D04FE">
        <w:rPr>
          <w:rFonts w:cstheme="minorHAnsi"/>
          <w:color w:val="000000"/>
          <w:w w:val="114"/>
          <w:sz w:val="20"/>
          <w:szCs w:val="20"/>
        </w:rPr>
        <w:t>furanose</w:t>
      </w:r>
      <w:proofErr w:type="spellEnd"/>
      <w:r w:rsidRPr="004D04FE">
        <w:rPr>
          <w:rFonts w:cstheme="minorHAnsi"/>
          <w:color w:val="000000"/>
          <w:w w:val="114"/>
          <w:sz w:val="20"/>
          <w:szCs w:val="20"/>
        </w:rPr>
        <w:t xml:space="preserve"> nas fórmulas em </w:t>
      </w:r>
      <w:proofErr w:type="spellStart"/>
      <w:r w:rsidRPr="004D04FE">
        <w:rPr>
          <w:rFonts w:cstheme="minorHAnsi"/>
          <w:color w:val="000000"/>
          <w:w w:val="114"/>
          <w:sz w:val="20"/>
          <w:szCs w:val="20"/>
        </w:rPr>
        <w:t>perpectiva</w:t>
      </w:r>
      <w:proofErr w:type="spellEnd"/>
      <w:r w:rsidRPr="004D04FE">
        <w:rPr>
          <w:rFonts w:cstheme="minorHAnsi"/>
          <w:color w:val="000000"/>
          <w:w w:val="114"/>
          <w:sz w:val="20"/>
          <w:szCs w:val="20"/>
        </w:rPr>
        <w:t xml:space="preserve"> de </w:t>
      </w:r>
      <w:proofErr w:type="spellStart"/>
      <w:r w:rsidRPr="004D04FE">
        <w:rPr>
          <w:rFonts w:cstheme="minorHAnsi"/>
          <w:color w:val="000000"/>
          <w:w w:val="114"/>
          <w:sz w:val="20"/>
          <w:szCs w:val="20"/>
        </w:rPr>
        <w:t>Haworth</w:t>
      </w:r>
      <w:proofErr w:type="spellEnd"/>
      <w:r w:rsidRPr="004D04FE">
        <w:rPr>
          <w:rFonts w:cstheme="minorHAnsi"/>
          <w:color w:val="000000"/>
          <w:w w:val="114"/>
          <w:sz w:val="20"/>
          <w:szCs w:val="20"/>
        </w:rPr>
        <w:t xml:space="preserve">. No </w:t>
      </w:r>
      <w:r w:rsidRPr="004D04FE">
        <w:rPr>
          <w:rFonts w:cstheme="minorHAnsi"/>
          <w:color w:val="000000"/>
          <w:w w:val="112"/>
          <w:sz w:val="20"/>
          <w:szCs w:val="20"/>
        </w:rPr>
        <w:t xml:space="preserve">entanto, o anel da </w:t>
      </w:r>
      <w:proofErr w:type="spellStart"/>
      <w:r w:rsidRPr="004D04FE">
        <w:rPr>
          <w:rFonts w:cstheme="minorHAnsi"/>
          <w:color w:val="000000"/>
          <w:w w:val="112"/>
          <w:sz w:val="20"/>
          <w:szCs w:val="20"/>
        </w:rPr>
        <w:t>piranose</w:t>
      </w:r>
      <w:proofErr w:type="spellEnd"/>
      <w:r w:rsidRPr="004D04FE">
        <w:rPr>
          <w:rFonts w:cstheme="minorHAnsi"/>
          <w:color w:val="000000"/>
          <w:w w:val="112"/>
          <w:sz w:val="20"/>
          <w:szCs w:val="20"/>
        </w:rPr>
        <w:t xml:space="preserve"> pode assumir uma </w:t>
      </w:r>
      <w:proofErr w:type="spellStart"/>
      <w:r w:rsidRPr="004D04FE">
        <w:rPr>
          <w:rFonts w:cstheme="minorHAnsi"/>
          <w:color w:val="000000"/>
          <w:w w:val="112"/>
          <w:sz w:val="20"/>
          <w:szCs w:val="20"/>
        </w:rPr>
        <w:t>corformação</w:t>
      </w:r>
      <w:proofErr w:type="spellEnd"/>
      <w:r w:rsidRPr="004D04FE">
        <w:rPr>
          <w:rFonts w:cstheme="minorHAnsi"/>
          <w:color w:val="000000"/>
          <w:w w:val="112"/>
          <w:sz w:val="20"/>
          <w:szCs w:val="20"/>
        </w:rPr>
        <w:t xml:space="preserve"> de cadeira </w:t>
      </w:r>
      <w:r w:rsidRPr="004D04FE">
        <w:rPr>
          <w:rFonts w:cstheme="minorHAnsi"/>
          <w:color w:val="000000"/>
          <w:w w:val="111"/>
          <w:sz w:val="20"/>
          <w:szCs w:val="20"/>
        </w:rPr>
        <w:t xml:space="preserve">ou de barco: </w:t>
      </w:r>
    </w:p>
    <w:p w:rsidR="00E74183" w:rsidRDefault="004D04FE" w:rsidP="00D710BF">
      <w:r>
        <w:rPr>
          <w:rFonts w:cstheme="minorHAnsi"/>
          <w:noProof/>
          <w:color w:val="000000"/>
          <w:w w:val="111"/>
          <w:sz w:val="20"/>
          <w:szCs w:val="20"/>
          <w:lang w:eastAsia="pt-BR"/>
        </w:rPr>
        <w:drawing>
          <wp:inline distT="0" distB="0" distL="0" distR="0">
            <wp:extent cx="6115050" cy="1600200"/>
            <wp:effectExtent l="19050" t="0" r="0" b="0"/>
            <wp:docPr id="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4FE" w:rsidRPr="004D04FE" w:rsidRDefault="004D04FE" w:rsidP="004D04FE">
      <w:pPr>
        <w:widowControl w:val="0"/>
        <w:autoSpaceDE w:val="0"/>
        <w:autoSpaceDN w:val="0"/>
        <w:adjustRightInd w:val="0"/>
        <w:spacing w:before="172" w:after="0" w:line="218" w:lineRule="exact"/>
        <w:rPr>
          <w:rFonts w:cstheme="minorHAnsi"/>
          <w:b/>
          <w:color w:val="000000"/>
          <w:w w:val="108"/>
        </w:rPr>
      </w:pPr>
      <w:r w:rsidRPr="004D04FE">
        <w:rPr>
          <w:rFonts w:cstheme="minorHAnsi"/>
          <w:b/>
          <w:color w:val="000000"/>
          <w:w w:val="108"/>
        </w:rPr>
        <w:t xml:space="preserve">Derivados de monossacarídeos </w:t>
      </w:r>
    </w:p>
    <w:p w:rsidR="004D04FE" w:rsidRPr="004D04FE" w:rsidRDefault="004D04FE" w:rsidP="00387129">
      <w:pPr>
        <w:widowControl w:val="0"/>
        <w:autoSpaceDE w:val="0"/>
        <w:autoSpaceDN w:val="0"/>
        <w:adjustRightInd w:val="0"/>
        <w:spacing w:before="121" w:after="0"/>
        <w:jc w:val="both"/>
        <w:rPr>
          <w:rFonts w:cstheme="minorHAnsi"/>
          <w:color w:val="000000"/>
          <w:w w:val="112"/>
        </w:rPr>
      </w:pPr>
      <w:r w:rsidRPr="004D04FE">
        <w:rPr>
          <w:rFonts w:cstheme="minorHAnsi"/>
          <w:color w:val="000000"/>
          <w:w w:val="117"/>
        </w:rPr>
        <w:t>Os</w:t>
      </w:r>
      <w:proofErr w:type="gramStart"/>
      <w:r w:rsidRPr="004D04FE">
        <w:rPr>
          <w:rFonts w:cstheme="minorHAnsi"/>
          <w:color w:val="000000"/>
          <w:w w:val="117"/>
        </w:rPr>
        <w:t xml:space="preserve">  </w:t>
      </w:r>
      <w:proofErr w:type="gramEnd"/>
      <w:r w:rsidRPr="004D04FE">
        <w:rPr>
          <w:rFonts w:cstheme="minorHAnsi"/>
          <w:color w:val="000000"/>
          <w:w w:val="117"/>
        </w:rPr>
        <w:t xml:space="preserve">açúcares  simples  podem  ser  convertidos  em  compostos </w:t>
      </w:r>
      <w:r w:rsidRPr="004D04FE">
        <w:rPr>
          <w:rFonts w:cstheme="minorHAnsi"/>
          <w:color w:val="000000"/>
          <w:w w:val="119"/>
        </w:rPr>
        <w:t xml:space="preserve">químicos derivados. Muitos deles são componentes metabólicos e </w:t>
      </w:r>
      <w:r w:rsidRPr="004D04FE">
        <w:rPr>
          <w:rFonts w:cstheme="minorHAnsi"/>
          <w:color w:val="000000"/>
          <w:w w:val="112"/>
        </w:rPr>
        <w:t xml:space="preserve">estruturais dos seres vivos. </w:t>
      </w:r>
    </w:p>
    <w:p w:rsidR="004D04FE" w:rsidRDefault="004D04FE" w:rsidP="00387129">
      <w:pPr>
        <w:widowControl w:val="0"/>
        <w:autoSpaceDE w:val="0"/>
        <w:autoSpaceDN w:val="0"/>
        <w:adjustRightInd w:val="0"/>
        <w:spacing w:before="135" w:after="0"/>
        <w:rPr>
          <w:rFonts w:cstheme="minorHAnsi"/>
          <w:color w:val="000000"/>
          <w:w w:val="110"/>
        </w:rPr>
      </w:pPr>
      <w:r>
        <w:rPr>
          <w:rFonts w:cstheme="minorHAnsi"/>
          <w:color w:val="000000"/>
          <w:w w:val="114"/>
        </w:rPr>
        <w:t xml:space="preserve">1 - </w:t>
      </w:r>
      <w:r w:rsidRPr="004D04FE">
        <w:rPr>
          <w:rFonts w:cstheme="minorHAnsi"/>
          <w:color w:val="000000"/>
          <w:w w:val="114"/>
        </w:rPr>
        <w:t xml:space="preserve">Ácidos </w:t>
      </w:r>
      <w:proofErr w:type="spellStart"/>
      <w:r w:rsidRPr="004D04FE">
        <w:rPr>
          <w:rFonts w:cstheme="minorHAnsi"/>
          <w:color w:val="000000"/>
          <w:w w:val="114"/>
        </w:rPr>
        <w:t>urônicos</w:t>
      </w:r>
      <w:proofErr w:type="spellEnd"/>
      <w:r w:rsidRPr="004D04FE">
        <w:rPr>
          <w:rFonts w:cstheme="minorHAnsi"/>
          <w:color w:val="000000"/>
          <w:w w:val="114"/>
        </w:rPr>
        <w:t xml:space="preserve">. Os ácidos </w:t>
      </w:r>
      <w:proofErr w:type="spellStart"/>
      <w:r w:rsidRPr="004D04FE">
        <w:rPr>
          <w:rFonts w:cstheme="minorHAnsi"/>
          <w:color w:val="000000"/>
          <w:w w:val="114"/>
        </w:rPr>
        <w:t>urônicos</w:t>
      </w:r>
      <w:proofErr w:type="spellEnd"/>
      <w:r w:rsidRPr="004D04FE">
        <w:rPr>
          <w:rFonts w:cstheme="minorHAnsi"/>
          <w:color w:val="000000"/>
          <w:w w:val="114"/>
        </w:rPr>
        <w:t xml:space="preserve"> são formados quando o </w:t>
      </w:r>
      <w:r w:rsidRPr="004D04FE">
        <w:rPr>
          <w:rFonts w:cstheme="minorHAnsi"/>
          <w:color w:val="000000"/>
          <w:w w:val="111"/>
        </w:rPr>
        <w:t>grupo</w:t>
      </w:r>
      <w:proofErr w:type="gramStart"/>
      <w:r w:rsidRPr="004D04FE">
        <w:rPr>
          <w:rFonts w:cstheme="minorHAnsi"/>
          <w:color w:val="000000"/>
          <w:w w:val="111"/>
        </w:rPr>
        <w:t xml:space="preserve">  </w:t>
      </w:r>
      <w:proofErr w:type="gramEnd"/>
      <w:r w:rsidRPr="004D04FE">
        <w:rPr>
          <w:rFonts w:cstheme="minorHAnsi"/>
          <w:color w:val="000000"/>
          <w:w w:val="111"/>
        </w:rPr>
        <w:t>terminal  CH</w:t>
      </w:r>
      <w:r w:rsidRPr="004D04FE">
        <w:rPr>
          <w:rFonts w:cstheme="minorHAnsi"/>
          <w:color w:val="000000"/>
          <w:w w:val="111"/>
          <w:vertAlign w:val="subscript"/>
        </w:rPr>
        <w:t>2</w:t>
      </w:r>
      <w:r w:rsidRPr="004D04FE">
        <w:rPr>
          <w:rFonts w:cstheme="minorHAnsi"/>
          <w:color w:val="000000"/>
          <w:w w:val="111"/>
        </w:rPr>
        <w:t xml:space="preserve">OH  dos  monossacarídeos  são  oxidados.  Dois </w:t>
      </w:r>
      <w:r w:rsidRPr="004D04FE">
        <w:rPr>
          <w:rFonts w:cstheme="minorHAnsi"/>
          <w:color w:val="000000"/>
          <w:w w:val="119"/>
        </w:rPr>
        <w:t>ácidos</w:t>
      </w:r>
      <w:proofErr w:type="gramStart"/>
      <w:r w:rsidRPr="004D04FE">
        <w:rPr>
          <w:rFonts w:cstheme="minorHAnsi"/>
          <w:color w:val="000000"/>
          <w:w w:val="119"/>
        </w:rPr>
        <w:t xml:space="preserve">   </w:t>
      </w:r>
      <w:proofErr w:type="spellStart"/>
      <w:proofErr w:type="gramEnd"/>
      <w:r w:rsidRPr="004D04FE">
        <w:rPr>
          <w:rFonts w:cstheme="minorHAnsi"/>
          <w:color w:val="000000"/>
          <w:w w:val="119"/>
        </w:rPr>
        <w:t>urônicos</w:t>
      </w:r>
      <w:proofErr w:type="spellEnd"/>
      <w:r w:rsidRPr="004D04FE">
        <w:rPr>
          <w:rFonts w:cstheme="minorHAnsi"/>
          <w:color w:val="000000"/>
          <w:w w:val="119"/>
        </w:rPr>
        <w:t xml:space="preserve">   são   importantes   nos   mamíferos:   o   ácido </w:t>
      </w:r>
      <w:r w:rsidRPr="004D04FE">
        <w:rPr>
          <w:rFonts w:cstheme="minorHAnsi"/>
          <w:color w:val="000000"/>
          <w:w w:val="110"/>
        </w:rPr>
        <w:t>d−</w:t>
      </w:r>
      <w:proofErr w:type="spellStart"/>
      <w:r w:rsidRPr="004D04FE">
        <w:rPr>
          <w:rFonts w:cstheme="minorHAnsi"/>
          <w:color w:val="000000"/>
          <w:w w:val="110"/>
        </w:rPr>
        <w:t>glicurônico</w:t>
      </w:r>
      <w:proofErr w:type="spellEnd"/>
      <w:r w:rsidRPr="004D04FE">
        <w:rPr>
          <w:rFonts w:cstheme="minorHAnsi"/>
          <w:color w:val="000000"/>
          <w:w w:val="110"/>
        </w:rPr>
        <w:t xml:space="preserve"> e seu epímero, o ácido L−</w:t>
      </w:r>
      <w:proofErr w:type="spellStart"/>
      <w:r w:rsidRPr="004D04FE">
        <w:rPr>
          <w:rFonts w:cstheme="minorHAnsi"/>
          <w:color w:val="000000"/>
          <w:w w:val="110"/>
        </w:rPr>
        <w:t>idurônico</w:t>
      </w:r>
      <w:proofErr w:type="spellEnd"/>
      <w:r w:rsidRPr="004D04FE">
        <w:rPr>
          <w:rFonts w:cstheme="minorHAnsi"/>
          <w:color w:val="000000"/>
          <w:w w:val="110"/>
        </w:rPr>
        <w:t xml:space="preserve">. Nos </w:t>
      </w:r>
      <w:proofErr w:type="spellStart"/>
      <w:r w:rsidRPr="004D04FE">
        <w:rPr>
          <w:rFonts w:cstheme="minorHAnsi"/>
          <w:color w:val="000000"/>
          <w:w w:val="110"/>
        </w:rPr>
        <w:t>hepatócitos</w:t>
      </w:r>
      <w:proofErr w:type="spellEnd"/>
      <w:r w:rsidRPr="004D04FE">
        <w:rPr>
          <w:rFonts w:cstheme="minorHAnsi"/>
          <w:color w:val="000000"/>
          <w:w w:val="110"/>
        </w:rPr>
        <w:t xml:space="preserve">, o </w:t>
      </w:r>
      <w:r w:rsidRPr="004D04FE">
        <w:rPr>
          <w:rFonts w:cstheme="minorHAnsi"/>
          <w:color w:val="000000"/>
          <w:w w:val="117"/>
        </w:rPr>
        <w:t xml:space="preserve">ácido </w:t>
      </w:r>
      <w:proofErr w:type="spellStart"/>
      <w:r w:rsidRPr="004D04FE">
        <w:rPr>
          <w:rFonts w:cstheme="minorHAnsi"/>
          <w:color w:val="000000"/>
          <w:w w:val="117"/>
        </w:rPr>
        <w:t>glicurônico</w:t>
      </w:r>
      <w:proofErr w:type="spellEnd"/>
      <w:r w:rsidRPr="004D04FE">
        <w:rPr>
          <w:rFonts w:cstheme="minorHAnsi"/>
          <w:color w:val="000000"/>
          <w:w w:val="117"/>
        </w:rPr>
        <w:t xml:space="preserve"> combina-se com moléculas de esteróides, certos </w:t>
      </w:r>
      <w:r w:rsidRPr="004D04FE">
        <w:rPr>
          <w:rFonts w:cstheme="minorHAnsi"/>
          <w:color w:val="000000"/>
          <w:w w:val="114"/>
        </w:rPr>
        <w:t xml:space="preserve">fármacos e bilirrubina (um produto de degradação da hemoglobina) </w:t>
      </w:r>
      <w:r w:rsidRPr="004D04FE">
        <w:rPr>
          <w:rFonts w:cstheme="minorHAnsi"/>
          <w:color w:val="000000"/>
          <w:w w:val="111"/>
        </w:rPr>
        <w:t xml:space="preserve">para aumentar a solubilidade em água. O processo permite a remoção </w:t>
      </w:r>
      <w:r w:rsidRPr="004D04FE">
        <w:rPr>
          <w:rFonts w:cstheme="minorHAnsi"/>
          <w:color w:val="000000"/>
          <w:w w:val="119"/>
        </w:rPr>
        <w:t xml:space="preserve">de produtos do corpo. Tanto o ácido </w:t>
      </w:r>
      <w:proofErr w:type="spellStart"/>
      <w:r w:rsidRPr="004D04FE">
        <w:rPr>
          <w:rFonts w:cstheme="minorHAnsi"/>
          <w:color w:val="000000"/>
          <w:w w:val="119"/>
        </w:rPr>
        <w:t>glicurônico</w:t>
      </w:r>
      <w:proofErr w:type="spellEnd"/>
      <w:r w:rsidRPr="004D04FE">
        <w:rPr>
          <w:rFonts w:cstheme="minorHAnsi"/>
          <w:color w:val="000000"/>
          <w:w w:val="119"/>
        </w:rPr>
        <w:t xml:space="preserve"> como o ácido </w:t>
      </w:r>
      <w:proofErr w:type="spellStart"/>
      <w:r w:rsidRPr="004D04FE">
        <w:rPr>
          <w:rFonts w:cstheme="minorHAnsi"/>
          <w:color w:val="000000"/>
          <w:w w:val="119"/>
        </w:rPr>
        <w:t>L-</w:t>
      </w:r>
      <w:r w:rsidRPr="004D04FE">
        <w:rPr>
          <w:rFonts w:cstheme="minorHAnsi"/>
          <w:color w:val="000000"/>
          <w:w w:val="110"/>
        </w:rPr>
        <w:t>idurônico</w:t>
      </w:r>
      <w:proofErr w:type="spellEnd"/>
      <w:r w:rsidRPr="004D04FE">
        <w:rPr>
          <w:rFonts w:cstheme="minorHAnsi"/>
          <w:color w:val="000000"/>
          <w:w w:val="110"/>
        </w:rPr>
        <w:t xml:space="preserve"> são carboidratos abundantes no tecido conjuntivo. </w:t>
      </w:r>
    </w:p>
    <w:p w:rsidR="00EE0199" w:rsidRDefault="00EE0199" w:rsidP="00EE0199">
      <w:pPr>
        <w:widowControl w:val="0"/>
        <w:autoSpaceDE w:val="0"/>
        <w:autoSpaceDN w:val="0"/>
        <w:adjustRightInd w:val="0"/>
        <w:spacing w:before="1" w:after="0" w:line="230" w:lineRule="exact"/>
        <w:rPr>
          <w:rFonts w:cstheme="minorHAnsi"/>
          <w:color w:val="000000"/>
          <w:w w:val="110"/>
        </w:rPr>
      </w:pPr>
    </w:p>
    <w:p w:rsidR="00EE0199" w:rsidRDefault="00EE0199" w:rsidP="00EE0199">
      <w:pPr>
        <w:widowControl w:val="0"/>
        <w:autoSpaceDE w:val="0"/>
        <w:autoSpaceDN w:val="0"/>
        <w:adjustRightInd w:val="0"/>
        <w:spacing w:before="1" w:after="0" w:line="230" w:lineRule="exact"/>
        <w:rPr>
          <w:rFonts w:cstheme="minorHAnsi"/>
          <w:color w:val="000000"/>
          <w:w w:val="110"/>
        </w:rPr>
      </w:pPr>
    </w:p>
    <w:p w:rsidR="00EE0199" w:rsidRDefault="00EE0199" w:rsidP="00EE0199">
      <w:pPr>
        <w:widowControl w:val="0"/>
        <w:autoSpaceDE w:val="0"/>
        <w:autoSpaceDN w:val="0"/>
        <w:adjustRightInd w:val="0"/>
        <w:spacing w:before="1" w:after="0" w:line="230" w:lineRule="exact"/>
        <w:rPr>
          <w:rFonts w:cstheme="minorHAnsi"/>
          <w:color w:val="000000"/>
          <w:w w:val="110"/>
        </w:rPr>
      </w:pPr>
    </w:p>
    <w:p w:rsidR="00EE0199" w:rsidRDefault="00EE0199" w:rsidP="00EE0199">
      <w:pPr>
        <w:widowControl w:val="0"/>
        <w:autoSpaceDE w:val="0"/>
        <w:autoSpaceDN w:val="0"/>
        <w:adjustRightInd w:val="0"/>
        <w:spacing w:before="1" w:after="0" w:line="230" w:lineRule="exact"/>
        <w:rPr>
          <w:rFonts w:cstheme="minorHAnsi"/>
          <w:color w:val="000000"/>
          <w:w w:val="110"/>
        </w:rPr>
      </w:pPr>
    </w:p>
    <w:p w:rsidR="00EE0199" w:rsidRDefault="00EE0199" w:rsidP="00EE0199">
      <w:pPr>
        <w:widowControl w:val="0"/>
        <w:autoSpaceDE w:val="0"/>
        <w:autoSpaceDN w:val="0"/>
        <w:adjustRightInd w:val="0"/>
        <w:spacing w:before="1" w:after="0" w:line="230" w:lineRule="exact"/>
        <w:rPr>
          <w:rFonts w:cstheme="minorHAnsi"/>
          <w:color w:val="000000"/>
          <w:w w:val="110"/>
        </w:rPr>
      </w:pPr>
    </w:p>
    <w:p w:rsidR="00EE0199" w:rsidRDefault="00EE0199" w:rsidP="00EE0199">
      <w:pPr>
        <w:widowControl w:val="0"/>
        <w:autoSpaceDE w:val="0"/>
        <w:autoSpaceDN w:val="0"/>
        <w:adjustRightInd w:val="0"/>
        <w:spacing w:before="1" w:after="0" w:line="230" w:lineRule="exact"/>
        <w:rPr>
          <w:rFonts w:cstheme="minorHAnsi"/>
          <w:color w:val="000000"/>
          <w:w w:val="110"/>
        </w:rPr>
      </w:pPr>
    </w:p>
    <w:p w:rsidR="00EE0199" w:rsidRDefault="00EE0199" w:rsidP="00EE0199">
      <w:pPr>
        <w:widowControl w:val="0"/>
        <w:autoSpaceDE w:val="0"/>
        <w:autoSpaceDN w:val="0"/>
        <w:adjustRightInd w:val="0"/>
        <w:spacing w:before="1" w:after="0" w:line="230" w:lineRule="exact"/>
        <w:rPr>
          <w:rFonts w:cstheme="minorHAnsi"/>
          <w:color w:val="000000"/>
          <w:w w:val="110"/>
        </w:rPr>
      </w:pPr>
      <w:r>
        <w:rPr>
          <w:rFonts w:cstheme="minorHAnsi"/>
          <w:noProof/>
          <w:color w:val="000000"/>
          <w:lang w:eastAsia="pt-BR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-788035</wp:posOffset>
            </wp:positionV>
            <wp:extent cx="3971925" cy="1390650"/>
            <wp:effectExtent l="19050" t="0" r="9525" b="0"/>
            <wp:wrapNone/>
            <wp:docPr id="13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E0199" w:rsidRDefault="00EE0199" w:rsidP="00EE0199">
      <w:pPr>
        <w:widowControl w:val="0"/>
        <w:autoSpaceDE w:val="0"/>
        <w:autoSpaceDN w:val="0"/>
        <w:adjustRightInd w:val="0"/>
        <w:spacing w:before="1" w:after="0" w:line="230" w:lineRule="exact"/>
        <w:rPr>
          <w:rFonts w:cstheme="minorHAnsi"/>
          <w:color w:val="000000"/>
          <w:w w:val="110"/>
        </w:rPr>
      </w:pPr>
    </w:p>
    <w:p w:rsidR="00EE0199" w:rsidRDefault="00EE0199" w:rsidP="00EE0199">
      <w:pPr>
        <w:widowControl w:val="0"/>
        <w:autoSpaceDE w:val="0"/>
        <w:autoSpaceDN w:val="0"/>
        <w:adjustRightInd w:val="0"/>
        <w:spacing w:before="1" w:after="0" w:line="230" w:lineRule="exact"/>
        <w:rPr>
          <w:rFonts w:cstheme="minorHAnsi"/>
          <w:color w:val="000000"/>
          <w:w w:val="110"/>
        </w:rPr>
      </w:pPr>
    </w:p>
    <w:p w:rsidR="00EE0199" w:rsidRDefault="00EE0199" w:rsidP="00EE0199">
      <w:pPr>
        <w:widowControl w:val="0"/>
        <w:autoSpaceDE w:val="0"/>
        <w:autoSpaceDN w:val="0"/>
        <w:adjustRightInd w:val="0"/>
        <w:spacing w:before="1" w:after="0" w:line="230" w:lineRule="exact"/>
        <w:rPr>
          <w:rFonts w:cstheme="minorHAnsi"/>
          <w:color w:val="000000"/>
          <w:w w:val="110"/>
        </w:rPr>
      </w:pPr>
    </w:p>
    <w:p w:rsidR="00EE0199" w:rsidRPr="00EE0199" w:rsidRDefault="00EE0199" w:rsidP="00EE0199">
      <w:pPr>
        <w:widowControl w:val="0"/>
        <w:autoSpaceDE w:val="0"/>
        <w:autoSpaceDN w:val="0"/>
        <w:adjustRightInd w:val="0"/>
        <w:spacing w:before="1" w:after="0" w:line="230" w:lineRule="exact"/>
        <w:rPr>
          <w:rFonts w:cstheme="minorHAnsi"/>
          <w:color w:val="000000"/>
          <w:w w:val="110"/>
        </w:rPr>
      </w:pPr>
    </w:p>
    <w:p w:rsidR="004D04FE" w:rsidRPr="00EE0199" w:rsidRDefault="00EE0199" w:rsidP="00387129">
      <w:pPr>
        <w:widowControl w:val="0"/>
        <w:autoSpaceDE w:val="0"/>
        <w:autoSpaceDN w:val="0"/>
        <w:adjustRightInd w:val="0"/>
        <w:spacing w:before="1" w:after="0"/>
        <w:jc w:val="both"/>
        <w:rPr>
          <w:rFonts w:cstheme="minorHAnsi"/>
          <w:color w:val="000000"/>
          <w:w w:val="110"/>
        </w:rPr>
      </w:pPr>
      <w:r>
        <w:rPr>
          <w:rFonts w:cstheme="minorHAnsi"/>
          <w:color w:val="000000"/>
          <w:w w:val="110"/>
        </w:rPr>
        <w:t>2 -</w:t>
      </w:r>
      <w:r w:rsidR="004D04FE" w:rsidRPr="00EE0199">
        <w:rPr>
          <w:rFonts w:cstheme="minorHAnsi"/>
          <w:color w:val="000000"/>
          <w:w w:val="110"/>
        </w:rPr>
        <w:t xml:space="preserve"> </w:t>
      </w:r>
      <w:proofErr w:type="spellStart"/>
      <w:r w:rsidR="004D04FE" w:rsidRPr="00EE0199">
        <w:rPr>
          <w:rFonts w:cstheme="minorHAnsi"/>
          <w:color w:val="000000"/>
          <w:w w:val="110"/>
        </w:rPr>
        <w:t>Aminoaçúcares</w:t>
      </w:r>
      <w:proofErr w:type="spellEnd"/>
      <w:r w:rsidR="004D04FE" w:rsidRPr="00EE0199">
        <w:rPr>
          <w:rFonts w:cstheme="minorHAnsi"/>
          <w:color w:val="000000"/>
          <w:w w:val="110"/>
        </w:rPr>
        <w:t xml:space="preserve">. Nos </w:t>
      </w:r>
      <w:proofErr w:type="spellStart"/>
      <w:r w:rsidR="004D04FE" w:rsidRPr="00EE0199">
        <w:rPr>
          <w:rFonts w:cstheme="minorHAnsi"/>
          <w:color w:val="000000"/>
          <w:w w:val="110"/>
        </w:rPr>
        <w:t>aminoaçúcares</w:t>
      </w:r>
      <w:proofErr w:type="spellEnd"/>
      <w:r w:rsidR="004D04FE" w:rsidRPr="00EE0199">
        <w:rPr>
          <w:rFonts w:cstheme="minorHAnsi"/>
          <w:color w:val="000000"/>
          <w:w w:val="110"/>
        </w:rPr>
        <w:t xml:space="preserve"> um grupo hidroxila (mais </w:t>
      </w:r>
      <w:r w:rsidR="004D04FE" w:rsidRPr="00EE0199">
        <w:rPr>
          <w:rFonts w:cstheme="minorHAnsi"/>
          <w:color w:val="000000"/>
          <w:w w:val="114"/>
        </w:rPr>
        <w:t xml:space="preserve">comumente no carbono </w:t>
      </w:r>
      <w:proofErr w:type="gramStart"/>
      <w:r w:rsidR="004D04FE" w:rsidRPr="00EE0199">
        <w:rPr>
          <w:rFonts w:cstheme="minorHAnsi"/>
          <w:color w:val="000000"/>
          <w:w w:val="114"/>
        </w:rPr>
        <w:t>2</w:t>
      </w:r>
      <w:proofErr w:type="gramEnd"/>
      <w:r w:rsidR="004D04FE" w:rsidRPr="00EE0199">
        <w:rPr>
          <w:rFonts w:cstheme="minorHAnsi"/>
          <w:color w:val="000000"/>
          <w:w w:val="114"/>
        </w:rPr>
        <w:t xml:space="preserve">) é substituído por um grupo </w:t>
      </w:r>
      <w:proofErr w:type="spellStart"/>
      <w:r w:rsidR="004D04FE" w:rsidRPr="00EE0199">
        <w:rPr>
          <w:rFonts w:cstheme="minorHAnsi"/>
          <w:color w:val="000000"/>
          <w:w w:val="114"/>
        </w:rPr>
        <w:t>amino</w:t>
      </w:r>
      <w:proofErr w:type="spellEnd"/>
      <w:r w:rsidR="004D04FE" w:rsidRPr="00EE0199">
        <w:rPr>
          <w:rFonts w:cstheme="minorHAnsi"/>
          <w:color w:val="000000"/>
          <w:w w:val="114"/>
        </w:rPr>
        <w:t xml:space="preserve">. Esses </w:t>
      </w:r>
      <w:r w:rsidR="004D04FE" w:rsidRPr="00EE0199">
        <w:rPr>
          <w:rFonts w:cstheme="minorHAnsi"/>
          <w:color w:val="000000"/>
          <w:w w:val="112"/>
        </w:rPr>
        <w:t>compostos</w:t>
      </w:r>
      <w:r>
        <w:rPr>
          <w:rFonts w:cstheme="minorHAnsi"/>
          <w:color w:val="000000"/>
          <w:w w:val="112"/>
        </w:rPr>
        <w:t xml:space="preserve"> </w:t>
      </w:r>
      <w:r w:rsidR="004D04FE" w:rsidRPr="00EE0199">
        <w:rPr>
          <w:rFonts w:cstheme="minorHAnsi"/>
          <w:color w:val="000000"/>
          <w:w w:val="112"/>
        </w:rPr>
        <w:t>são constituintes</w:t>
      </w:r>
      <w:r>
        <w:rPr>
          <w:rFonts w:cstheme="minorHAnsi"/>
          <w:color w:val="000000"/>
          <w:w w:val="112"/>
        </w:rPr>
        <w:t xml:space="preserve"> </w:t>
      </w:r>
      <w:r w:rsidR="004D04FE" w:rsidRPr="00EE0199">
        <w:rPr>
          <w:rFonts w:cstheme="minorHAnsi"/>
          <w:color w:val="000000"/>
          <w:w w:val="112"/>
        </w:rPr>
        <w:t>comuns</w:t>
      </w:r>
      <w:proofErr w:type="gramStart"/>
      <w:r w:rsidR="004D04FE" w:rsidRPr="00EE0199">
        <w:rPr>
          <w:rFonts w:cstheme="minorHAnsi"/>
          <w:color w:val="000000"/>
          <w:w w:val="112"/>
        </w:rPr>
        <w:t xml:space="preserve">  </w:t>
      </w:r>
      <w:proofErr w:type="gramEnd"/>
      <w:r w:rsidR="004D04FE" w:rsidRPr="00EE0199">
        <w:rPr>
          <w:rFonts w:cstheme="minorHAnsi"/>
          <w:color w:val="000000"/>
          <w:w w:val="112"/>
        </w:rPr>
        <w:t xml:space="preserve">dos  carboidratos  complexos </w:t>
      </w:r>
      <w:r w:rsidR="004D04FE" w:rsidRPr="00EE0199">
        <w:rPr>
          <w:rFonts w:cstheme="minorHAnsi"/>
          <w:color w:val="000000"/>
          <w:w w:val="120"/>
        </w:rPr>
        <w:t xml:space="preserve">encontrados associados a lipídeos e proteínas celulares. Os mais </w:t>
      </w:r>
      <w:r>
        <w:rPr>
          <w:rFonts w:cstheme="minorHAnsi"/>
          <w:color w:val="000000"/>
          <w:w w:val="117"/>
        </w:rPr>
        <w:t>freqüentes</w:t>
      </w:r>
      <w:proofErr w:type="gramStart"/>
      <w:r>
        <w:rPr>
          <w:rFonts w:cstheme="minorHAnsi"/>
          <w:color w:val="000000"/>
          <w:w w:val="117"/>
        </w:rPr>
        <w:t xml:space="preserve">   </w:t>
      </w:r>
      <w:proofErr w:type="gramEnd"/>
      <w:r>
        <w:rPr>
          <w:rFonts w:cstheme="minorHAnsi"/>
          <w:color w:val="000000"/>
          <w:w w:val="117"/>
        </w:rPr>
        <w:t xml:space="preserve">são: </w:t>
      </w:r>
      <w:r w:rsidR="004D04FE" w:rsidRPr="00EE0199">
        <w:rPr>
          <w:rFonts w:cstheme="minorHAnsi"/>
          <w:color w:val="000000"/>
          <w:w w:val="117"/>
        </w:rPr>
        <w:t>a D−</w:t>
      </w:r>
      <w:proofErr w:type="spellStart"/>
      <w:r w:rsidR="004D04FE" w:rsidRPr="00EE0199">
        <w:rPr>
          <w:rFonts w:cstheme="minorHAnsi"/>
          <w:color w:val="000000"/>
          <w:w w:val="117"/>
        </w:rPr>
        <w:t>glicosamina</w:t>
      </w:r>
      <w:proofErr w:type="spellEnd"/>
      <w:r w:rsidR="004D04FE" w:rsidRPr="00EE0199">
        <w:rPr>
          <w:rFonts w:cstheme="minorHAnsi"/>
          <w:color w:val="000000"/>
          <w:w w:val="117"/>
        </w:rPr>
        <w:t xml:space="preserve">  e a D−</w:t>
      </w:r>
      <w:proofErr w:type="spellStart"/>
      <w:r>
        <w:rPr>
          <w:rFonts w:cstheme="minorHAnsi"/>
          <w:color w:val="000000"/>
          <w:w w:val="117"/>
        </w:rPr>
        <w:t>galactosamina</w:t>
      </w:r>
      <w:proofErr w:type="spellEnd"/>
      <w:r>
        <w:rPr>
          <w:rFonts w:cstheme="minorHAnsi"/>
          <w:color w:val="000000"/>
          <w:w w:val="117"/>
        </w:rPr>
        <w:t>.</w:t>
      </w:r>
      <w:r w:rsidR="004D04FE" w:rsidRPr="00EE0199">
        <w:rPr>
          <w:rFonts w:cstheme="minorHAnsi"/>
          <w:color w:val="000000"/>
          <w:w w:val="117"/>
        </w:rPr>
        <w:t xml:space="preserve"> Os </w:t>
      </w:r>
      <w:proofErr w:type="spellStart"/>
      <w:r w:rsidR="004D04FE" w:rsidRPr="00EE0199">
        <w:rPr>
          <w:rFonts w:cstheme="minorHAnsi"/>
          <w:color w:val="000000"/>
          <w:w w:val="117"/>
        </w:rPr>
        <w:t>aminoaçúca</w:t>
      </w:r>
      <w:r>
        <w:rPr>
          <w:rFonts w:cstheme="minorHAnsi"/>
          <w:color w:val="000000"/>
          <w:w w:val="117"/>
        </w:rPr>
        <w:t>res</w:t>
      </w:r>
      <w:proofErr w:type="spellEnd"/>
      <w:proofErr w:type="gramStart"/>
      <w:r>
        <w:rPr>
          <w:rFonts w:cstheme="minorHAnsi"/>
          <w:color w:val="000000"/>
          <w:w w:val="117"/>
        </w:rPr>
        <w:t xml:space="preserve">    </w:t>
      </w:r>
      <w:proofErr w:type="gramEnd"/>
      <w:r>
        <w:rPr>
          <w:rFonts w:cstheme="minorHAnsi"/>
          <w:color w:val="000000"/>
          <w:w w:val="117"/>
        </w:rPr>
        <w:t xml:space="preserve">muitas    vezes    estão </w:t>
      </w:r>
      <w:r w:rsidR="004D04FE" w:rsidRPr="00EE0199">
        <w:rPr>
          <w:rFonts w:cstheme="minorHAnsi"/>
          <w:color w:val="000000"/>
          <w:w w:val="117"/>
        </w:rPr>
        <w:t>acetilados.</w:t>
      </w:r>
      <w:r>
        <w:rPr>
          <w:rFonts w:cstheme="minorHAnsi"/>
          <w:color w:val="000000"/>
          <w:w w:val="117"/>
        </w:rPr>
        <w:t xml:space="preserve"> </w:t>
      </w:r>
      <w:r w:rsidR="004D04FE" w:rsidRPr="00EE0199">
        <w:rPr>
          <w:rFonts w:cstheme="minorHAnsi"/>
          <w:color w:val="000000"/>
          <w:w w:val="117"/>
        </w:rPr>
        <w:t>O ácido</w:t>
      </w:r>
      <w:r>
        <w:rPr>
          <w:rFonts w:cstheme="minorHAnsi"/>
          <w:color w:val="000000"/>
          <w:w w:val="117"/>
        </w:rPr>
        <w:t xml:space="preserve"> </w:t>
      </w:r>
      <w:r w:rsidR="004D04FE" w:rsidRPr="00EE0199">
        <w:rPr>
          <w:rFonts w:cstheme="minorHAnsi"/>
          <w:color w:val="000000"/>
          <w:w w:val="108"/>
        </w:rPr>
        <w:t>N−</w:t>
      </w:r>
      <w:proofErr w:type="spellStart"/>
      <w:r w:rsidR="004D04FE" w:rsidRPr="00EE0199">
        <w:rPr>
          <w:rFonts w:cstheme="minorHAnsi"/>
          <w:color w:val="000000"/>
          <w:w w:val="108"/>
        </w:rPr>
        <w:t>acetilneuramínico</w:t>
      </w:r>
      <w:proofErr w:type="spellEnd"/>
      <w:r w:rsidR="004D04FE" w:rsidRPr="00EE0199">
        <w:rPr>
          <w:rFonts w:cstheme="minorHAnsi"/>
          <w:color w:val="000000"/>
          <w:w w:val="108"/>
        </w:rPr>
        <w:t xml:space="preserve"> </w:t>
      </w:r>
      <w:r w:rsidR="004D04FE" w:rsidRPr="00EE0199">
        <w:rPr>
          <w:rFonts w:cstheme="minorHAnsi"/>
          <w:color w:val="000000"/>
          <w:w w:val="119"/>
        </w:rPr>
        <w:t xml:space="preserve">(a forma mais comum de ácido </w:t>
      </w:r>
      <w:proofErr w:type="spellStart"/>
      <w:r w:rsidR="004D04FE" w:rsidRPr="00EE0199">
        <w:rPr>
          <w:rFonts w:cstheme="minorHAnsi"/>
          <w:color w:val="000000"/>
          <w:w w:val="119"/>
        </w:rPr>
        <w:t>siálico</w:t>
      </w:r>
      <w:proofErr w:type="spellEnd"/>
      <w:r w:rsidR="004D04FE" w:rsidRPr="00EE0199">
        <w:rPr>
          <w:rFonts w:cstheme="minorHAnsi"/>
          <w:color w:val="000000"/>
          <w:w w:val="119"/>
        </w:rPr>
        <w:t xml:space="preserve">) é um </w:t>
      </w:r>
      <w:r w:rsidR="004D04FE" w:rsidRPr="00EE0199">
        <w:rPr>
          <w:rFonts w:cstheme="minorHAnsi"/>
          <w:color w:val="000000"/>
          <w:w w:val="112"/>
        </w:rPr>
        <w:t xml:space="preserve">produto de condensação da </w:t>
      </w:r>
      <w:proofErr w:type="spellStart"/>
      <w:r w:rsidR="004D04FE" w:rsidRPr="00EE0199">
        <w:rPr>
          <w:rFonts w:cstheme="minorHAnsi"/>
          <w:color w:val="000000"/>
          <w:w w:val="112"/>
        </w:rPr>
        <w:t>N-acetilmanosamina</w:t>
      </w:r>
      <w:proofErr w:type="spellEnd"/>
      <w:r w:rsidR="004D04FE" w:rsidRPr="00EE0199">
        <w:rPr>
          <w:rFonts w:cstheme="minorHAnsi"/>
          <w:color w:val="000000"/>
          <w:w w:val="112"/>
        </w:rPr>
        <w:t xml:space="preserve"> e do ácido pirúvico. </w:t>
      </w:r>
      <w:r w:rsidR="004D04FE" w:rsidRPr="00EE0199">
        <w:rPr>
          <w:rFonts w:cstheme="minorHAnsi"/>
          <w:color w:val="000000"/>
          <w:w w:val="110"/>
        </w:rPr>
        <w:t xml:space="preserve">Os ácidos </w:t>
      </w:r>
      <w:proofErr w:type="spellStart"/>
      <w:r w:rsidR="004D04FE" w:rsidRPr="00EE0199">
        <w:rPr>
          <w:rFonts w:cstheme="minorHAnsi"/>
          <w:color w:val="000000"/>
          <w:w w:val="110"/>
        </w:rPr>
        <w:t>siálicos</w:t>
      </w:r>
      <w:proofErr w:type="spellEnd"/>
      <w:r w:rsidR="004D04FE" w:rsidRPr="00EE0199">
        <w:rPr>
          <w:rFonts w:cstheme="minorHAnsi"/>
          <w:color w:val="000000"/>
          <w:w w:val="110"/>
        </w:rPr>
        <w:t xml:space="preserve"> são </w:t>
      </w:r>
      <w:proofErr w:type="spellStart"/>
      <w:r w:rsidR="004D04FE" w:rsidRPr="00EE0199">
        <w:rPr>
          <w:rFonts w:cstheme="minorHAnsi"/>
          <w:color w:val="000000"/>
          <w:w w:val="110"/>
        </w:rPr>
        <w:t>cetoses</w:t>
      </w:r>
      <w:proofErr w:type="spellEnd"/>
      <w:r w:rsidR="004D04FE" w:rsidRPr="00EE0199">
        <w:rPr>
          <w:rFonts w:cstheme="minorHAnsi"/>
          <w:color w:val="000000"/>
          <w:w w:val="110"/>
        </w:rPr>
        <w:t xml:space="preserve"> contendo nove átomos de carbonos que </w:t>
      </w:r>
      <w:r w:rsidR="004D04FE" w:rsidRPr="00EE0199">
        <w:rPr>
          <w:rFonts w:cstheme="minorHAnsi"/>
          <w:color w:val="000000"/>
          <w:w w:val="118"/>
        </w:rPr>
        <w:t>podem</w:t>
      </w:r>
      <w:proofErr w:type="gramStart"/>
      <w:r w:rsidR="004D04FE" w:rsidRPr="00EE0199">
        <w:rPr>
          <w:rFonts w:cstheme="minorHAnsi"/>
          <w:color w:val="000000"/>
          <w:w w:val="118"/>
        </w:rPr>
        <w:t xml:space="preserve">  </w:t>
      </w:r>
      <w:proofErr w:type="gramEnd"/>
      <w:r w:rsidR="004D04FE" w:rsidRPr="00EE0199">
        <w:rPr>
          <w:rFonts w:cstheme="minorHAnsi"/>
          <w:color w:val="000000"/>
          <w:w w:val="118"/>
        </w:rPr>
        <w:t xml:space="preserve">ser  </w:t>
      </w:r>
      <w:proofErr w:type="spellStart"/>
      <w:r w:rsidR="004D04FE" w:rsidRPr="00EE0199">
        <w:rPr>
          <w:rFonts w:cstheme="minorHAnsi"/>
          <w:color w:val="000000"/>
          <w:w w:val="118"/>
        </w:rPr>
        <w:t>amidados</w:t>
      </w:r>
      <w:proofErr w:type="spellEnd"/>
      <w:r w:rsidR="004D04FE" w:rsidRPr="00EE0199">
        <w:rPr>
          <w:rFonts w:cstheme="minorHAnsi"/>
          <w:color w:val="000000"/>
          <w:w w:val="118"/>
        </w:rPr>
        <w:t xml:space="preserve">  com  ácido  acético  ou  </w:t>
      </w:r>
      <w:proofErr w:type="spellStart"/>
      <w:r w:rsidR="004D04FE" w:rsidRPr="00EE0199">
        <w:rPr>
          <w:rFonts w:cstheme="minorHAnsi"/>
          <w:color w:val="000000"/>
          <w:w w:val="118"/>
        </w:rPr>
        <w:t>glicolítico</w:t>
      </w:r>
      <w:proofErr w:type="spellEnd"/>
      <w:r w:rsidR="004D04FE" w:rsidRPr="00EE0199">
        <w:rPr>
          <w:rFonts w:cstheme="minorHAnsi"/>
          <w:color w:val="000000"/>
          <w:w w:val="118"/>
        </w:rPr>
        <w:t xml:space="preserve"> </w:t>
      </w:r>
      <w:r w:rsidR="004D04FE" w:rsidRPr="00EE0199">
        <w:rPr>
          <w:rFonts w:cstheme="minorHAnsi"/>
          <w:color w:val="000000"/>
          <w:w w:val="108"/>
        </w:rPr>
        <w:t xml:space="preserve">(ácido </w:t>
      </w:r>
      <w:proofErr w:type="spellStart"/>
      <w:r w:rsidR="004D04FE" w:rsidRPr="00EE0199">
        <w:rPr>
          <w:rFonts w:cstheme="minorHAnsi"/>
          <w:color w:val="000000"/>
          <w:w w:val="110"/>
        </w:rPr>
        <w:t>hidroxiacético</w:t>
      </w:r>
      <w:proofErr w:type="spellEnd"/>
      <w:r w:rsidR="004D04FE" w:rsidRPr="00EE0199">
        <w:rPr>
          <w:rFonts w:cstheme="minorHAnsi"/>
          <w:color w:val="000000"/>
          <w:w w:val="110"/>
        </w:rPr>
        <w:t xml:space="preserve">). São componentes das </w:t>
      </w:r>
      <w:proofErr w:type="spellStart"/>
      <w:r w:rsidR="004D04FE" w:rsidRPr="00EE0199">
        <w:rPr>
          <w:rFonts w:cstheme="minorHAnsi"/>
          <w:color w:val="000000"/>
          <w:w w:val="110"/>
        </w:rPr>
        <w:t>glicoproteínas</w:t>
      </w:r>
      <w:proofErr w:type="spellEnd"/>
      <w:r w:rsidR="004D04FE" w:rsidRPr="00EE0199">
        <w:rPr>
          <w:rFonts w:cstheme="minorHAnsi"/>
          <w:color w:val="000000"/>
          <w:w w:val="110"/>
        </w:rPr>
        <w:t xml:space="preserve"> e </w:t>
      </w:r>
      <w:proofErr w:type="spellStart"/>
      <w:r w:rsidR="004D04FE" w:rsidRPr="00EE0199">
        <w:rPr>
          <w:rFonts w:cstheme="minorHAnsi"/>
          <w:color w:val="000000"/>
          <w:w w:val="110"/>
        </w:rPr>
        <w:t>glicolipídeos</w:t>
      </w:r>
      <w:proofErr w:type="spellEnd"/>
      <w:r w:rsidR="004D04FE" w:rsidRPr="00EE0199">
        <w:rPr>
          <w:rFonts w:cstheme="minorHAnsi"/>
          <w:color w:val="000000"/>
          <w:w w:val="110"/>
        </w:rPr>
        <w:t>.</w:t>
      </w:r>
    </w:p>
    <w:p w:rsidR="004D04FE" w:rsidRPr="00EE0199" w:rsidRDefault="004D04FE" w:rsidP="00387129">
      <w:pPr>
        <w:jc w:val="both"/>
        <w:rPr>
          <w:rFonts w:cstheme="minorHAnsi"/>
        </w:rPr>
      </w:pPr>
    </w:p>
    <w:p w:rsidR="00E74183" w:rsidRDefault="00E74183" w:rsidP="00D710BF"/>
    <w:p w:rsidR="00E74183" w:rsidRDefault="00725C8D" w:rsidP="00725C8D">
      <w:pPr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133850" cy="3371850"/>
            <wp:effectExtent l="19050" t="0" r="0" b="0"/>
            <wp:docPr id="1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37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5C8D" w:rsidRDefault="00725C8D" w:rsidP="00725C8D">
      <w:pPr>
        <w:jc w:val="center"/>
        <w:rPr>
          <w:rFonts w:cstheme="minorHAnsi"/>
          <w:color w:val="000000"/>
          <w:w w:val="111"/>
        </w:rPr>
      </w:pPr>
      <w:r w:rsidRPr="00725C8D">
        <w:rPr>
          <w:rFonts w:cstheme="minorHAnsi"/>
          <w:color w:val="000000"/>
          <w:w w:val="111"/>
        </w:rPr>
        <w:t xml:space="preserve">Ácido </w:t>
      </w:r>
      <w:proofErr w:type="spellStart"/>
      <w:r w:rsidRPr="00725C8D">
        <w:rPr>
          <w:rFonts w:cstheme="minorHAnsi"/>
          <w:color w:val="000000"/>
          <w:w w:val="111"/>
        </w:rPr>
        <w:t>siálico</w:t>
      </w:r>
      <w:proofErr w:type="spellEnd"/>
      <w:r w:rsidRPr="00725C8D">
        <w:rPr>
          <w:rFonts w:cstheme="minorHAnsi"/>
          <w:color w:val="000000"/>
          <w:w w:val="111"/>
        </w:rPr>
        <w:t xml:space="preserve"> (ácido N−</w:t>
      </w:r>
      <w:proofErr w:type="spellStart"/>
      <w:r w:rsidRPr="00725C8D">
        <w:rPr>
          <w:rFonts w:cstheme="minorHAnsi"/>
          <w:color w:val="000000"/>
          <w:w w:val="111"/>
        </w:rPr>
        <w:t>acetilneuramínico</w:t>
      </w:r>
      <w:proofErr w:type="spellEnd"/>
      <w:r>
        <w:rPr>
          <w:rFonts w:cstheme="minorHAnsi"/>
          <w:color w:val="000000"/>
          <w:w w:val="111"/>
        </w:rPr>
        <w:t>)</w:t>
      </w:r>
    </w:p>
    <w:p w:rsidR="00E74183" w:rsidRDefault="00387129" w:rsidP="00552768">
      <w:pPr>
        <w:jc w:val="both"/>
        <w:rPr>
          <w:w w:val="109"/>
        </w:rPr>
      </w:pPr>
      <w:r w:rsidRPr="00387129">
        <w:rPr>
          <w:w w:val="115"/>
        </w:rPr>
        <w:t>3 -</w:t>
      </w:r>
      <w:proofErr w:type="gramStart"/>
      <w:r w:rsidRPr="00387129">
        <w:rPr>
          <w:w w:val="115"/>
        </w:rPr>
        <w:t xml:space="preserve">   </w:t>
      </w:r>
      <w:proofErr w:type="spellStart"/>
      <w:proofErr w:type="gramEnd"/>
      <w:r w:rsidRPr="00387129">
        <w:rPr>
          <w:w w:val="115"/>
        </w:rPr>
        <w:t>Desoxiaçúcares</w:t>
      </w:r>
      <w:proofErr w:type="spellEnd"/>
      <w:r w:rsidRPr="00387129">
        <w:rPr>
          <w:w w:val="115"/>
        </w:rPr>
        <w:t>.  Nos</w:t>
      </w:r>
      <w:proofErr w:type="gramStart"/>
      <w:r w:rsidRPr="00387129">
        <w:rPr>
          <w:w w:val="115"/>
        </w:rPr>
        <w:t xml:space="preserve">  </w:t>
      </w:r>
      <w:proofErr w:type="spellStart"/>
      <w:proofErr w:type="gramEnd"/>
      <w:r w:rsidRPr="00387129">
        <w:rPr>
          <w:w w:val="115"/>
        </w:rPr>
        <w:t>desoxiaçúcares</w:t>
      </w:r>
      <w:proofErr w:type="spellEnd"/>
      <w:r w:rsidRPr="00387129">
        <w:rPr>
          <w:w w:val="115"/>
        </w:rPr>
        <w:t xml:space="preserve">  um  grupo −OH  é </w:t>
      </w:r>
      <w:r w:rsidRPr="00387129">
        <w:rPr>
          <w:w w:val="112"/>
        </w:rPr>
        <w:t xml:space="preserve">substituído por H. Dois importantes </w:t>
      </w:r>
      <w:proofErr w:type="spellStart"/>
      <w:r w:rsidRPr="00387129">
        <w:rPr>
          <w:w w:val="112"/>
        </w:rPr>
        <w:t>desoxiaçúcares</w:t>
      </w:r>
      <w:proofErr w:type="spellEnd"/>
      <w:r w:rsidRPr="00387129">
        <w:rPr>
          <w:w w:val="112"/>
        </w:rPr>
        <w:t xml:space="preserve">  encontrados nas </w:t>
      </w:r>
      <w:r w:rsidRPr="00387129">
        <w:rPr>
          <w:w w:val="110"/>
        </w:rPr>
        <w:t>células são: a L−</w:t>
      </w:r>
      <w:proofErr w:type="spellStart"/>
      <w:r w:rsidRPr="00387129">
        <w:rPr>
          <w:w w:val="110"/>
        </w:rPr>
        <w:t>fucose</w:t>
      </w:r>
      <w:proofErr w:type="spellEnd"/>
      <w:r w:rsidRPr="00387129">
        <w:rPr>
          <w:w w:val="110"/>
        </w:rPr>
        <w:t xml:space="preserve"> (formado a partir da D−</w:t>
      </w:r>
      <w:proofErr w:type="spellStart"/>
      <w:r w:rsidRPr="00387129">
        <w:rPr>
          <w:w w:val="110"/>
        </w:rPr>
        <w:t>manose</w:t>
      </w:r>
      <w:proofErr w:type="spellEnd"/>
      <w:r w:rsidRPr="00387129">
        <w:rPr>
          <w:w w:val="110"/>
        </w:rPr>
        <w:t xml:space="preserve"> por reações de </w:t>
      </w:r>
      <w:r w:rsidRPr="00387129">
        <w:rPr>
          <w:w w:val="121"/>
        </w:rPr>
        <w:t xml:space="preserve">redução)  e  a </w:t>
      </w:r>
      <w:r w:rsidRPr="00387129">
        <w:rPr>
          <w:w w:val="116"/>
        </w:rPr>
        <w:t>2−</w:t>
      </w:r>
      <w:proofErr w:type="spellStart"/>
      <w:r w:rsidRPr="00387129">
        <w:rPr>
          <w:w w:val="116"/>
        </w:rPr>
        <w:t>desoxi</w:t>
      </w:r>
      <w:proofErr w:type="spellEnd"/>
      <w:r w:rsidRPr="00387129">
        <w:rPr>
          <w:w w:val="116"/>
        </w:rPr>
        <w:t>−D−ribose.  A</w:t>
      </w:r>
      <w:proofErr w:type="gramStart"/>
      <w:r w:rsidRPr="00387129">
        <w:rPr>
          <w:w w:val="116"/>
        </w:rPr>
        <w:t xml:space="preserve">  </w:t>
      </w:r>
      <w:proofErr w:type="spellStart"/>
      <w:proofErr w:type="gramEnd"/>
      <w:r w:rsidRPr="00387129">
        <w:rPr>
          <w:w w:val="116"/>
        </w:rPr>
        <w:t>fucose</w:t>
      </w:r>
      <w:proofErr w:type="spellEnd"/>
      <w:r w:rsidRPr="00387129">
        <w:rPr>
          <w:w w:val="116"/>
        </w:rPr>
        <w:t xml:space="preserve">  é  encontrada  nas</w:t>
      </w:r>
      <w:r>
        <w:rPr>
          <w:w w:val="116"/>
        </w:rPr>
        <w:t xml:space="preserve"> </w:t>
      </w:r>
      <w:proofErr w:type="spellStart"/>
      <w:r w:rsidRPr="00387129">
        <w:rPr>
          <w:w w:val="118"/>
        </w:rPr>
        <w:t>glicoproteínas</w:t>
      </w:r>
      <w:proofErr w:type="spellEnd"/>
      <w:r w:rsidRPr="00387129">
        <w:rPr>
          <w:w w:val="118"/>
        </w:rPr>
        <w:t xml:space="preserve">  que  determinam os antígenos do sistema ABO de </w:t>
      </w:r>
      <w:r w:rsidRPr="00387129">
        <w:rPr>
          <w:w w:val="117"/>
        </w:rPr>
        <w:t xml:space="preserve">grupos sangüíneos na superfície dos eritrócitos. A desoxirribose é </w:t>
      </w:r>
      <w:r w:rsidRPr="00387129">
        <w:rPr>
          <w:w w:val="107"/>
        </w:rPr>
        <w:t>componente do DNA</w:t>
      </w:r>
      <w:r w:rsidR="00E74183" w:rsidRPr="00387129">
        <w:rPr>
          <w:w w:val="109"/>
        </w:rPr>
        <w:t>.</w:t>
      </w:r>
    </w:p>
    <w:p w:rsidR="00387129" w:rsidRDefault="00387129" w:rsidP="00387129">
      <w:pPr>
        <w:jc w:val="center"/>
        <w:rPr>
          <w:w w:val="109"/>
        </w:rPr>
      </w:pPr>
      <w:r>
        <w:rPr>
          <w:noProof/>
          <w:w w:val="109"/>
          <w:lang w:eastAsia="pt-BR"/>
        </w:rPr>
        <w:drawing>
          <wp:inline distT="0" distB="0" distL="0" distR="0">
            <wp:extent cx="3457575" cy="1352550"/>
            <wp:effectExtent l="19050" t="0" r="9525" b="0"/>
            <wp:docPr id="16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7129" w:rsidRDefault="00387129" w:rsidP="00387129">
      <w:pPr>
        <w:rPr>
          <w:rFonts w:ascii="Arial Bold" w:hAnsi="Arial Bold" w:cs="Arial Bold"/>
          <w:b/>
          <w:color w:val="000000"/>
          <w:w w:val="105"/>
          <w:sz w:val="23"/>
          <w:szCs w:val="23"/>
        </w:rPr>
      </w:pPr>
      <w:r w:rsidRPr="00387129">
        <w:rPr>
          <w:rFonts w:ascii="Arial Bold" w:hAnsi="Arial Bold" w:cs="Arial Bold"/>
          <w:b/>
          <w:color w:val="000000"/>
          <w:w w:val="105"/>
          <w:sz w:val="23"/>
          <w:szCs w:val="23"/>
        </w:rPr>
        <w:t>Dissacarídeos e oligossacarídeos</w:t>
      </w:r>
    </w:p>
    <w:p w:rsidR="00387129" w:rsidRDefault="00387129" w:rsidP="00552768">
      <w:pPr>
        <w:widowControl w:val="0"/>
        <w:tabs>
          <w:tab w:val="left" w:pos="9639"/>
        </w:tabs>
        <w:autoSpaceDE w:val="0"/>
        <w:autoSpaceDN w:val="0"/>
        <w:adjustRightInd w:val="0"/>
        <w:spacing w:before="145" w:after="0"/>
        <w:jc w:val="both"/>
        <w:rPr>
          <w:rFonts w:cstheme="minorHAnsi"/>
          <w:color w:val="000000"/>
          <w:w w:val="109"/>
        </w:rPr>
      </w:pPr>
      <w:r w:rsidRPr="00387129">
        <w:rPr>
          <w:rFonts w:cstheme="minorHAnsi"/>
          <w:color w:val="000000"/>
          <w:w w:val="110"/>
        </w:rPr>
        <w:t xml:space="preserve">Quando ligados entre si por uma ligação O−glicosídica, (formada </w:t>
      </w:r>
      <w:r w:rsidRPr="00387129">
        <w:rPr>
          <w:rFonts w:cstheme="minorHAnsi"/>
          <w:color w:val="000000"/>
          <w:w w:val="114"/>
        </w:rPr>
        <w:t xml:space="preserve">por um grupo hidroxila de uma molécula de açúcar com o átomo de </w:t>
      </w:r>
      <w:r w:rsidRPr="00387129">
        <w:rPr>
          <w:rFonts w:cstheme="minorHAnsi"/>
          <w:color w:val="000000"/>
          <w:w w:val="111"/>
        </w:rPr>
        <w:t xml:space="preserve">carbono </w:t>
      </w:r>
      <w:proofErr w:type="spellStart"/>
      <w:r w:rsidRPr="00387129">
        <w:rPr>
          <w:rFonts w:cstheme="minorHAnsi"/>
          <w:color w:val="000000"/>
          <w:w w:val="111"/>
        </w:rPr>
        <w:t>anomérico</w:t>
      </w:r>
      <w:proofErr w:type="spellEnd"/>
      <w:r w:rsidRPr="00387129">
        <w:rPr>
          <w:rFonts w:cstheme="minorHAnsi"/>
          <w:color w:val="000000"/>
          <w:w w:val="111"/>
        </w:rPr>
        <w:t xml:space="preserve"> de outra molécula de açúcar) os monossacarídeos </w:t>
      </w:r>
      <w:r w:rsidRPr="00387129">
        <w:rPr>
          <w:rFonts w:cstheme="minorHAnsi"/>
          <w:color w:val="000000"/>
          <w:w w:val="116"/>
        </w:rPr>
        <w:t xml:space="preserve">formam uma grande variedade de moléculas. Os dissacarídeos são </w:t>
      </w:r>
      <w:r w:rsidRPr="00387129">
        <w:rPr>
          <w:rFonts w:cstheme="minorHAnsi"/>
          <w:color w:val="000000"/>
          <w:w w:val="116"/>
        </w:rPr>
        <w:br/>
      </w:r>
      <w:r w:rsidRPr="00387129">
        <w:rPr>
          <w:rFonts w:cstheme="minorHAnsi"/>
          <w:color w:val="000000"/>
          <w:w w:val="112"/>
        </w:rPr>
        <w:t xml:space="preserve">glicosídeos compostos por dois monossacarídeos (como a maltose, a </w:t>
      </w:r>
      <w:r w:rsidRPr="00387129">
        <w:rPr>
          <w:rFonts w:cstheme="minorHAnsi"/>
          <w:color w:val="000000"/>
          <w:w w:val="119"/>
        </w:rPr>
        <w:t>lactose</w:t>
      </w:r>
      <w:proofErr w:type="gramStart"/>
      <w:r w:rsidRPr="00387129">
        <w:rPr>
          <w:rFonts w:cstheme="minorHAnsi"/>
          <w:color w:val="000000"/>
          <w:w w:val="119"/>
        </w:rPr>
        <w:t xml:space="preserve">   </w:t>
      </w:r>
      <w:proofErr w:type="gramEnd"/>
      <w:r w:rsidRPr="00387129">
        <w:rPr>
          <w:rFonts w:cstheme="minorHAnsi"/>
          <w:color w:val="000000"/>
          <w:w w:val="119"/>
        </w:rPr>
        <w:t>e   a   sacarose).   Os</w:t>
      </w:r>
      <w:proofErr w:type="gramStart"/>
      <w:r w:rsidRPr="00387129">
        <w:rPr>
          <w:rFonts w:cstheme="minorHAnsi"/>
          <w:color w:val="000000"/>
          <w:w w:val="119"/>
        </w:rPr>
        <w:t xml:space="preserve">   </w:t>
      </w:r>
      <w:proofErr w:type="gramEnd"/>
      <w:r w:rsidRPr="00387129">
        <w:rPr>
          <w:rFonts w:cstheme="minorHAnsi"/>
          <w:color w:val="000000"/>
          <w:w w:val="119"/>
        </w:rPr>
        <w:t xml:space="preserve">oligossacarídeos   são   polímeros </w:t>
      </w:r>
      <w:r w:rsidRPr="00387129">
        <w:rPr>
          <w:rFonts w:cstheme="minorHAnsi"/>
          <w:color w:val="000000"/>
          <w:w w:val="113"/>
        </w:rPr>
        <w:t xml:space="preserve">relativamente  pequenos  que  consistem  de  dois  a  dez </w:t>
      </w:r>
      <w:r w:rsidRPr="00387129">
        <w:rPr>
          <w:rFonts w:cstheme="minorHAnsi"/>
          <w:color w:val="000000"/>
          <w:w w:val="111"/>
        </w:rPr>
        <w:t>(ou  mais) monossacarídeos. Os átomos</w:t>
      </w:r>
      <w:r>
        <w:rPr>
          <w:rFonts w:cstheme="minorHAnsi"/>
          <w:color w:val="000000"/>
          <w:w w:val="111"/>
        </w:rPr>
        <w:t xml:space="preserve"> </w:t>
      </w:r>
      <w:r w:rsidRPr="00387129">
        <w:rPr>
          <w:rFonts w:cstheme="minorHAnsi"/>
          <w:color w:val="000000"/>
          <w:w w:val="111"/>
        </w:rPr>
        <w:t xml:space="preserve">de </w:t>
      </w:r>
      <w:r>
        <w:rPr>
          <w:rFonts w:cstheme="minorHAnsi"/>
          <w:color w:val="000000"/>
          <w:w w:val="111"/>
        </w:rPr>
        <w:t xml:space="preserve">carbonos </w:t>
      </w:r>
      <w:proofErr w:type="spellStart"/>
      <w:r w:rsidRPr="00387129">
        <w:rPr>
          <w:rFonts w:cstheme="minorHAnsi"/>
          <w:color w:val="000000"/>
          <w:w w:val="111"/>
        </w:rPr>
        <w:t>anoméricos</w:t>
      </w:r>
      <w:proofErr w:type="spellEnd"/>
      <w:r w:rsidRPr="00387129">
        <w:rPr>
          <w:rFonts w:cstheme="minorHAnsi"/>
          <w:color w:val="000000"/>
          <w:w w:val="111"/>
        </w:rPr>
        <w:t xml:space="preserve"> quando</w:t>
      </w:r>
      <w:r>
        <w:rPr>
          <w:rFonts w:cstheme="minorHAnsi"/>
          <w:color w:val="000000"/>
          <w:w w:val="111"/>
        </w:rPr>
        <w:t xml:space="preserve"> </w:t>
      </w:r>
      <w:r w:rsidRPr="00387129">
        <w:rPr>
          <w:rFonts w:cstheme="minorHAnsi"/>
          <w:color w:val="000000"/>
          <w:w w:val="118"/>
        </w:rPr>
        <w:t xml:space="preserve">participantes de ligações glicosídicas não são oxidados pelos íons </w:t>
      </w:r>
      <w:r w:rsidRPr="00387129">
        <w:rPr>
          <w:rFonts w:cstheme="minorHAnsi"/>
          <w:color w:val="000000"/>
          <w:w w:val="109"/>
        </w:rPr>
        <w:t>cúpricos.</w:t>
      </w:r>
    </w:p>
    <w:p w:rsidR="00387129" w:rsidRDefault="00387129" w:rsidP="00552768">
      <w:pPr>
        <w:widowControl w:val="0"/>
        <w:tabs>
          <w:tab w:val="left" w:pos="9639"/>
        </w:tabs>
        <w:autoSpaceDE w:val="0"/>
        <w:autoSpaceDN w:val="0"/>
        <w:adjustRightInd w:val="0"/>
        <w:spacing w:before="145" w:after="0"/>
        <w:rPr>
          <w:rFonts w:cstheme="minorHAnsi"/>
          <w:b/>
          <w:w w:val="109"/>
        </w:rPr>
      </w:pPr>
    </w:p>
    <w:p w:rsidR="00387129" w:rsidRDefault="00387129" w:rsidP="00552768">
      <w:pPr>
        <w:widowControl w:val="0"/>
        <w:tabs>
          <w:tab w:val="left" w:pos="9639"/>
        </w:tabs>
        <w:autoSpaceDE w:val="0"/>
        <w:autoSpaceDN w:val="0"/>
        <w:adjustRightInd w:val="0"/>
        <w:spacing w:before="145" w:after="0"/>
        <w:rPr>
          <w:rFonts w:cstheme="minorHAnsi"/>
          <w:b/>
          <w:w w:val="109"/>
        </w:rPr>
      </w:pPr>
    </w:p>
    <w:p w:rsidR="00387129" w:rsidRDefault="00387129" w:rsidP="00552768">
      <w:pPr>
        <w:widowControl w:val="0"/>
        <w:tabs>
          <w:tab w:val="left" w:pos="9639"/>
        </w:tabs>
        <w:autoSpaceDE w:val="0"/>
        <w:autoSpaceDN w:val="0"/>
        <w:adjustRightInd w:val="0"/>
        <w:spacing w:before="145" w:after="0"/>
        <w:rPr>
          <w:rFonts w:cstheme="minorHAnsi"/>
          <w:b/>
          <w:w w:val="109"/>
        </w:rPr>
      </w:pPr>
    </w:p>
    <w:p w:rsidR="00387129" w:rsidRPr="00387129" w:rsidRDefault="00387129" w:rsidP="00552768">
      <w:pPr>
        <w:widowControl w:val="0"/>
        <w:autoSpaceDE w:val="0"/>
        <w:autoSpaceDN w:val="0"/>
        <w:adjustRightInd w:val="0"/>
        <w:spacing w:before="68" w:after="0"/>
        <w:rPr>
          <w:rFonts w:cstheme="minorHAnsi"/>
          <w:color w:val="000000"/>
          <w:w w:val="107"/>
        </w:rPr>
      </w:pPr>
      <w:r w:rsidRPr="00387129">
        <w:rPr>
          <w:rFonts w:cstheme="minorHAnsi"/>
          <w:b/>
          <w:color w:val="000000"/>
          <w:w w:val="107"/>
        </w:rPr>
        <w:t>Dissacarídeos</w:t>
      </w:r>
      <w:r w:rsidRPr="00387129">
        <w:rPr>
          <w:rFonts w:cstheme="minorHAnsi"/>
          <w:color w:val="000000"/>
          <w:w w:val="107"/>
        </w:rPr>
        <w:t xml:space="preserve"> </w:t>
      </w:r>
    </w:p>
    <w:p w:rsidR="00387129" w:rsidRDefault="00387129" w:rsidP="00552768">
      <w:pPr>
        <w:widowControl w:val="0"/>
        <w:autoSpaceDE w:val="0"/>
        <w:autoSpaceDN w:val="0"/>
        <w:adjustRightInd w:val="0"/>
        <w:spacing w:before="133" w:after="0"/>
        <w:jc w:val="both"/>
        <w:rPr>
          <w:rFonts w:cstheme="minorHAnsi"/>
          <w:color w:val="000000"/>
          <w:w w:val="109"/>
        </w:rPr>
      </w:pPr>
      <w:r w:rsidRPr="0065583A">
        <w:rPr>
          <w:rFonts w:cstheme="minorHAnsi"/>
          <w:b/>
          <w:color w:val="000000"/>
          <w:w w:val="114"/>
        </w:rPr>
        <w:t>1</w:t>
      </w:r>
      <w:r w:rsidR="00552768" w:rsidRPr="0065583A">
        <w:rPr>
          <w:rFonts w:cstheme="minorHAnsi"/>
          <w:b/>
          <w:color w:val="000000"/>
          <w:w w:val="114"/>
        </w:rPr>
        <w:t xml:space="preserve"> - </w:t>
      </w:r>
      <w:r w:rsidRPr="0065583A">
        <w:rPr>
          <w:rFonts w:cstheme="minorHAnsi"/>
          <w:b/>
          <w:color w:val="000000"/>
          <w:w w:val="114"/>
        </w:rPr>
        <w:t>Maltose</w:t>
      </w:r>
      <w:r w:rsidRPr="00387129">
        <w:rPr>
          <w:rFonts w:cstheme="minorHAnsi"/>
          <w:color w:val="000000"/>
          <w:w w:val="114"/>
        </w:rPr>
        <w:t xml:space="preserve">. A maltose é obtida de hidrólise do amido e consiste </w:t>
      </w:r>
      <w:r w:rsidRPr="00387129">
        <w:rPr>
          <w:rFonts w:cstheme="minorHAnsi"/>
          <w:color w:val="000000"/>
          <w:w w:val="112"/>
        </w:rPr>
        <w:t>de dois resíduos de glicose em uma ligação glicosídica α(</w:t>
      </w:r>
      <w:proofErr w:type="gramStart"/>
      <w:r w:rsidRPr="00387129">
        <w:rPr>
          <w:rFonts w:cstheme="minorHAnsi"/>
          <w:color w:val="000000"/>
          <w:w w:val="112"/>
        </w:rPr>
        <w:t>1</w:t>
      </w:r>
      <w:proofErr w:type="gramEnd"/>
      <w:r w:rsidRPr="00387129">
        <w:rPr>
          <w:rFonts w:cstheme="minorHAnsi"/>
          <w:color w:val="000000"/>
          <w:w w:val="112"/>
        </w:rPr>
        <w:t xml:space="preserve">→4) onde </w:t>
      </w:r>
      <w:r w:rsidRPr="00387129">
        <w:rPr>
          <w:rFonts w:cstheme="minorHAnsi"/>
          <w:color w:val="000000"/>
          <w:w w:val="123"/>
        </w:rPr>
        <w:t xml:space="preserve">o C1 de uma glicose liga-se ao C4 de outra glicose. O segundo </w:t>
      </w:r>
      <w:r w:rsidRPr="00387129">
        <w:rPr>
          <w:rFonts w:cstheme="minorHAnsi"/>
          <w:color w:val="000000"/>
          <w:w w:val="118"/>
        </w:rPr>
        <w:t>resíduo</w:t>
      </w:r>
      <w:proofErr w:type="gramStart"/>
      <w:r w:rsidRPr="00387129">
        <w:rPr>
          <w:rFonts w:cstheme="minorHAnsi"/>
          <w:color w:val="000000"/>
          <w:w w:val="118"/>
        </w:rPr>
        <w:t xml:space="preserve">  </w:t>
      </w:r>
      <w:proofErr w:type="gramEnd"/>
      <w:r w:rsidRPr="00387129">
        <w:rPr>
          <w:rFonts w:cstheme="minorHAnsi"/>
          <w:color w:val="000000"/>
          <w:w w:val="118"/>
        </w:rPr>
        <w:t xml:space="preserve">de  glicose  da  maltose  contém  um  átomo  de  carbono </w:t>
      </w:r>
      <w:proofErr w:type="spellStart"/>
      <w:r w:rsidRPr="00387129">
        <w:rPr>
          <w:rFonts w:cstheme="minorHAnsi"/>
          <w:color w:val="000000"/>
          <w:w w:val="112"/>
        </w:rPr>
        <w:t>anomérico</w:t>
      </w:r>
      <w:proofErr w:type="spellEnd"/>
      <w:r w:rsidRPr="00387129">
        <w:rPr>
          <w:rFonts w:cstheme="minorHAnsi"/>
          <w:color w:val="000000"/>
          <w:w w:val="112"/>
        </w:rPr>
        <w:t xml:space="preserve"> livre (C1), capaz de existir na forma α ou </w:t>
      </w:r>
      <w:proofErr w:type="spellStart"/>
      <w:r w:rsidRPr="00387129">
        <w:rPr>
          <w:rFonts w:cstheme="minorHAnsi"/>
          <w:color w:val="000000"/>
          <w:w w:val="112"/>
        </w:rPr>
        <w:t>β−piranosídica</w:t>
      </w:r>
      <w:proofErr w:type="spellEnd"/>
      <w:r w:rsidRPr="00387129">
        <w:rPr>
          <w:rFonts w:cstheme="minorHAnsi"/>
          <w:color w:val="000000"/>
          <w:w w:val="112"/>
        </w:rPr>
        <w:t xml:space="preserve">, </w:t>
      </w:r>
      <w:r w:rsidRPr="00387129">
        <w:rPr>
          <w:rFonts w:cstheme="minorHAnsi"/>
          <w:color w:val="000000"/>
          <w:w w:val="113"/>
        </w:rPr>
        <w:t xml:space="preserve">sendo assim, um açúcar redutor, além de apresentar atividade óptica </w:t>
      </w:r>
      <w:r w:rsidRPr="00387129">
        <w:rPr>
          <w:rFonts w:cstheme="minorHAnsi"/>
          <w:color w:val="000000"/>
          <w:w w:val="109"/>
        </w:rPr>
        <w:t>(</w:t>
      </w:r>
      <w:proofErr w:type="spellStart"/>
      <w:r w:rsidRPr="00387129">
        <w:rPr>
          <w:rFonts w:cstheme="minorHAnsi"/>
          <w:color w:val="000000"/>
          <w:w w:val="109"/>
        </w:rPr>
        <w:t>mutarrotação</w:t>
      </w:r>
      <w:proofErr w:type="spellEnd"/>
      <w:r w:rsidRPr="00387129">
        <w:rPr>
          <w:rFonts w:cstheme="minorHAnsi"/>
          <w:color w:val="000000"/>
          <w:w w:val="109"/>
        </w:rPr>
        <w:t xml:space="preserve">). </w:t>
      </w:r>
    </w:p>
    <w:p w:rsidR="00552768" w:rsidRDefault="00552768" w:rsidP="00552768">
      <w:pPr>
        <w:widowControl w:val="0"/>
        <w:autoSpaceDE w:val="0"/>
        <w:autoSpaceDN w:val="0"/>
        <w:adjustRightInd w:val="0"/>
        <w:spacing w:before="133" w:after="0"/>
        <w:jc w:val="center"/>
        <w:rPr>
          <w:rFonts w:cstheme="minorHAnsi"/>
          <w:color w:val="000000"/>
          <w:w w:val="114"/>
        </w:rPr>
      </w:pPr>
      <w:r>
        <w:rPr>
          <w:rFonts w:cstheme="minorHAnsi"/>
          <w:noProof/>
          <w:color w:val="000000"/>
          <w:w w:val="114"/>
          <w:lang w:eastAsia="pt-BR"/>
        </w:rPr>
        <w:drawing>
          <wp:inline distT="0" distB="0" distL="0" distR="0">
            <wp:extent cx="2362200" cy="1200150"/>
            <wp:effectExtent l="19050" t="0" r="0" b="0"/>
            <wp:docPr id="17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68" w:rsidRPr="00552768" w:rsidRDefault="00552768" w:rsidP="00552768">
      <w:pPr>
        <w:widowControl w:val="0"/>
        <w:autoSpaceDE w:val="0"/>
        <w:autoSpaceDN w:val="0"/>
        <w:adjustRightInd w:val="0"/>
        <w:spacing w:before="194" w:after="0"/>
        <w:rPr>
          <w:rFonts w:cstheme="minorHAnsi"/>
          <w:color w:val="000000"/>
          <w:w w:val="109"/>
        </w:rPr>
      </w:pPr>
      <w:r w:rsidRPr="00552768">
        <w:rPr>
          <w:rFonts w:cstheme="minorHAnsi"/>
          <w:color w:val="000000"/>
          <w:w w:val="112"/>
        </w:rPr>
        <w:t xml:space="preserve">A </w:t>
      </w:r>
      <w:proofErr w:type="spellStart"/>
      <w:r w:rsidRPr="00552768">
        <w:rPr>
          <w:rFonts w:cstheme="minorHAnsi"/>
          <w:color w:val="000000"/>
          <w:w w:val="112"/>
        </w:rPr>
        <w:t>isomaltose</w:t>
      </w:r>
      <w:proofErr w:type="spellEnd"/>
      <w:r w:rsidRPr="00552768">
        <w:rPr>
          <w:rFonts w:cstheme="minorHAnsi"/>
          <w:color w:val="000000"/>
          <w:w w:val="112"/>
        </w:rPr>
        <w:t xml:space="preserve"> é um </w:t>
      </w:r>
      <w:proofErr w:type="spellStart"/>
      <w:r w:rsidRPr="00552768">
        <w:rPr>
          <w:rFonts w:cstheme="minorHAnsi"/>
          <w:color w:val="000000"/>
          <w:w w:val="112"/>
        </w:rPr>
        <w:t>dissacarídio</w:t>
      </w:r>
      <w:proofErr w:type="spellEnd"/>
      <w:r w:rsidRPr="00552768">
        <w:rPr>
          <w:rFonts w:cstheme="minorHAnsi"/>
          <w:color w:val="000000"/>
          <w:w w:val="112"/>
        </w:rPr>
        <w:t xml:space="preserve"> onde a ligação é formada entre o </w:t>
      </w:r>
      <w:r w:rsidRPr="00552768">
        <w:rPr>
          <w:rFonts w:cstheme="minorHAnsi"/>
          <w:color w:val="000000"/>
          <w:w w:val="123"/>
        </w:rPr>
        <w:t xml:space="preserve">C1 de um resíduo de glicose e o C6 de outra, constituindo uma </w:t>
      </w:r>
      <w:r w:rsidRPr="00552768">
        <w:rPr>
          <w:rFonts w:cstheme="minorHAnsi"/>
          <w:color w:val="000000"/>
          <w:w w:val="113"/>
        </w:rPr>
        <w:t>ligação glicosídica α(</w:t>
      </w:r>
      <w:proofErr w:type="gramStart"/>
      <w:r w:rsidRPr="00552768">
        <w:rPr>
          <w:rFonts w:cstheme="minorHAnsi"/>
          <w:color w:val="000000"/>
          <w:w w:val="113"/>
        </w:rPr>
        <w:t>1</w:t>
      </w:r>
      <w:proofErr w:type="gramEnd"/>
      <w:r w:rsidRPr="00552768">
        <w:rPr>
          <w:rFonts w:cstheme="minorHAnsi"/>
          <w:color w:val="000000"/>
          <w:w w:val="113"/>
        </w:rPr>
        <w:t xml:space="preserve">→6). A </w:t>
      </w:r>
      <w:proofErr w:type="spellStart"/>
      <w:r w:rsidRPr="00552768">
        <w:rPr>
          <w:rFonts w:cstheme="minorHAnsi"/>
          <w:color w:val="000000"/>
          <w:w w:val="113"/>
        </w:rPr>
        <w:t>isomaltose</w:t>
      </w:r>
      <w:proofErr w:type="spellEnd"/>
      <w:r w:rsidRPr="00552768">
        <w:rPr>
          <w:rFonts w:cstheme="minorHAnsi"/>
          <w:color w:val="000000"/>
          <w:w w:val="113"/>
        </w:rPr>
        <w:t xml:space="preserve"> também contém átomo de </w:t>
      </w:r>
      <w:r w:rsidRPr="00552768">
        <w:rPr>
          <w:rFonts w:cstheme="minorHAnsi"/>
          <w:color w:val="000000"/>
          <w:w w:val="109"/>
        </w:rPr>
        <w:t xml:space="preserve">carbono </w:t>
      </w:r>
      <w:proofErr w:type="spellStart"/>
      <w:r w:rsidRPr="00552768">
        <w:rPr>
          <w:rFonts w:cstheme="minorHAnsi"/>
          <w:color w:val="000000"/>
          <w:w w:val="109"/>
        </w:rPr>
        <w:t>anomérico</w:t>
      </w:r>
      <w:proofErr w:type="spellEnd"/>
      <w:r w:rsidRPr="00552768">
        <w:rPr>
          <w:rFonts w:cstheme="minorHAnsi"/>
          <w:color w:val="000000"/>
          <w:w w:val="109"/>
        </w:rPr>
        <w:t xml:space="preserve"> livre. </w:t>
      </w:r>
    </w:p>
    <w:p w:rsidR="00387129" w:rsidRDefault="00552768" w:rsidP="00552768">
      <w:pPr>
        <w:widowControl w:val="0"/>
        <w:tabs>
          <w:tab w:val="left" w:pos="9639"/>
        </w:tabs>
        <w:autoSpaceDE w:val="0"/>
        <w:autoSpaceDN w:val="0"/>
        <w:adjustRightInd w:val="0"/>
        <w:spacing w:before="145" w:after="0"/>
        <w:jc w:val="center"/>
        <w:rPr>
          <w:rFonts w:cstheme="minorHAnsi"/>
          <w:b/>
          <w:w w:val="109"/>
        </w:rPr>
      </w:pPr>
      <w:r>
        <w:rPr>
          <w:rFonts w:cstheme="minorHAnsi"/>
          <w:b/>
          <w:noProof/>
          <w:w w:val="109"/>
          <w:lang w:eastAsia="pt-BR"/>
        </w:rPr>
        <w:drawing>
          <wp:inline distT="0" distB="0" distL="0" distR="0">
            <wp:extent cx="1952625" cy="1952625"/>
            <wp:effectExtent l="19050" t="0" r="9525" b="0"/>
            <wp:docPr id="18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2768" w:rsidRDefault="0065583A" w:rsidP="00552768">
      <w:pPr>
        <w:widowControl w:val="0"/>
        <w:tabs>
          <w:tab w:val="left" w:pos="4132"/>
        </w:tabs>
        <w:autoSpaceDE w:val="0"/>
        <w:autoSpaceDN w:val="0"/>
        <w:adjustRightInd w:val="0"/>
        <w:spacing w:before="126" w:after="0"/>
        <w:jc w:val="both"/>
        <w:rPr>
          <w:rFonts w:cstheme="minorHAnsi"/>
          <w:color w:val="000000"/>
          <w:w w:val="109"/>
        </w:rPr>
      </w:pPr>
      <w:r>
        <w:rPr>
          <w:rFonts w:cstheme="minorHAnsi"/>
          <w:b/>
          <w:color w:val="000000"/>
          <w:w w:val="116"/>
        </w:rPr>
        <w:t>2 -</w:t>
      </w:r>
      <w:r w:rsidR="00552768" w:rsidRPr="0065583A">
        <w:rPr>
          <w:rFonts w:cstheme="minorHAnsi"/>
          <w:b/>
          <w:color w:val="000000"/>
          <w:w w:val="116"/>
        </w:rPr>
        <w:t xml:space="preserve"> Sacarose.</w:t>
      </w:r>
      <w:r w:rsidR="00552768" w:rsidRPr="00552768">
        <w:rPr>
          <w:rFonts w:cstheme="minorHAnsi"/>
          <w:color w:val="000000"/>
          <w:w w:val="116"/>
        </w:rPr>
        <w:t xml:space="preserve">  A sacarose </w:t>
      </w:r>
      <w:r w:rsidR="00552768" w:rsidRPr="00552768">
        <w:rPr>
          <w:rFonts w:cstheme="minorHAnsi"/>
          <w:color w:val="000000"/>
          <w:w w:val="121"/>
        </w:rPr>
        <w:t xml:space="preserve">(açúcar comum extraído da cana) é </w:t>
      </w:r>
      <w:r w:rsidR="00552768" w:rsidRPr="00552768">
        <w:rPr>
          <w:rFonts w:cstheme="minorHAnsi"/>
          <w:color w:val="000000"/>
          <w:w w:val="115"/>
        </w:rPr>
        <w:t xml:space="preserve">constituída pela união de uma </w:t>
      </w:r>
      <w:proofErr w:type="spellStart"/>
      <w:r w:rsidR="00552768" w:rsidRPr="00552768">
        <w:rPr>
          <w:rFonts w:cstheme="minorHAnsi"/>
          <w:color w:val="000000"/>
          <w:w w:val="115"/>
        </w:rPr>
        <w:t>α-D-glicose</w:t>
      </w:r>
      <w:proofErr w:type="spellEnd"/>
      <w:r w:rsidR="00552768" w:rsidRPr="00552768">
        <w:rPr>
          <w:rFonts w:cstheme="minorHAnsi"/>
          <w:color w:val="000000"/>
          <w:w w:val="115"/>
        </w:rPr>
        <w:t xml:space="preserve"> com a </w:t>
      </w:r>
      <w:proofErr w:type="spellStart"/>
      <w:r w:rsidR="00552768" w:rsidRPr="00552768">
        <w:rPr>
          <w:rFonts w:cstheme="minorHAnsi"/>
          <w:color w:val="000000"/>
          <w:w w:val="115"/>
        </w:rPr>
        <w:t>β−</w:t>
      </w:r>
      <w:proofErr w:type="spellEnd"/>
      <w:r w:rsidR="00552768" w:rsidRPr="00552768">
        <w:rPr>
          <w:rFonts w:cstheme="minorHAnsi"/>
          <w:color w:val="000000"/>
          <w:w w:val="115"/>
        </w:rPr>
        <w:t xml:space="preserve">D−frutose, pela </w:t>
      </w:r>
      <w:r w:rsidR="00552768" w:rsidRPr="00552768">
        <w:rPr>
          <w:rFonts w:cstheme="minorHAnsi"/>
          <w:color w:val="000000"/>
          <w:w w:val="112"/>
        </w:rPr>
        <w:t>ligação glicosídica α</w:t>
      </w:r>
      <w:proofErr w:type="gramStart"/>
      <w:r w:rsidR="00552768" w:rsidRPr="00552768">
        <w:rPr>
          <w:rFonts w:cstheme="minorHAnsi"/>
          <w:color w:val="000000"/>
          <w:w w:val="112"/>
        </w:rPr>
        <w:t>,</w:t>
      </w:r>
      <w:proofErr w:type="gramEnd"/>
      <w:r w:rsidR="00552768" w:rsidRPr="00552768">
        <w:rPr>
          <w:rFonts w:cstheme="minorHAnsi"/>
          <w:color w:val="000000"/>
          <w:w w:val="112"/>
        </w:rPr>
        <w:t xml:space="preserve">β(1→2) indicando que a ligação ocorre entre os carbonos </w:t>
      </w:r>
      <w:proofErr w:type="spellStart"/>
      <w:r w:rsidR="00552768" w:rsidRPr="00552768">
        <w:rPr>
          <w:rFonts w:cstheme="minorHAnsi"/>
          <w:color w:val="000000"/>
          <w:w w:val="112"/>
        </w:rPr>
        <w:t>anoméricos</w:t>
      </w:r>
      <w:proofErr w:type="spellEnd"/>
      <w:r w:rsidR="00552768" w:rsidRPr="00552768">
        <w:rPr>
          <w:rFonts w:cstheme="minorHAnsi"/>
          <w:color w:val="000000"/>
          <w:w w:val="112"/>
        </w:rPr>
        <w:t xml:space="preserve"> de cada açúcar (C1 na glicose e C2 na frutose). </w:t>
      </w:r>
      <w:r w:rsidR="00552768" w:rsidRPr="00552768">
        <w:rPr>
          <w:rFonts w:cstheme="minorHAnsi"/>
          <w:color w:val="000000"/>
          <w:w w:val="113"/>
        </w:rPr>
        <w:t xml:space="preserve">A sacarose é um açúcar não-redutor por não ter terminação redutora </w:t>
      </w:r>
      <w:r w:rsidR="00552768" w:rsidRPr="00552768">
        <w:rPr>
          <w:rFonts w:cstheme="minorHAnsi"/>
          <w:color w:val="000000"/>
          <w:w w:val="114"/>
        </w:rPr>
        <w:t>livre. Não apresenta, também, atividade óptica (</w:t>
      </w:r>
      <w:proofErr w:type="spellStart"/>
      <w:r w:rsidR="00552768" w:rsidRPr="00552768">
        <w:rPr>
          <w:rFonts w:cstheme="minorHAnsi"/>
          <w:color w:val="000000"/>
          <w:w w:val="114"/>
        </w:rPr>
        <w:t>mutarrotação</w:t>
      </w:r>
      <w:proofErr w:type="spellEnd"/>
      <w:r w:rsidR="00552768" w:rsidRPr="00552768">
        <w:rPr>
          <w:rFonts w:cstheme="minorHAnsi"/>
          <w:color w:val="000000"/>
          <w:w w:val="114"/>
        </w:rPr>
        <w:t xml:space="preserve">), pois </w:t>
      </w:r>
      <w:r w:rsidR="00552768" w:rsidRPr="00552768">
        <w:rPr>
          <w:rFonts w:cstheme="minorHAnsi"/>
          <w:color w:val="000000"/>
          <w:w w:val="109"/>
        </w:rPr>
        <w:t xml:space="preserve">não contém carbono </w:t>
      </w:r>
      <w:proofErr w:type="spellStart"/>
      <w:r w:rsidR="00552768" w:rsidRPr="00552768">
        <w:rPr>
          <w:rFonts w:cstheme="minorHAnsi"/>
          <w:color w:val="000000"/>
          <w:w w:val="109"/>
        </w:rPr>
        <w:t>anomérico</w:t>
      </w:r>
      <w:proofErr w:type="spellEnd"/>
      <w:r w:rsidR="00552768" w:rsidRPr="00552768">
        <w:rPr>
          <w:rFonts w:cstheme="minorHAnsi"/>
          <w:color w:val="000000"/>
          <w:w w:val="109"/>
        </w:rPr>
        <w:t xml:space="preserve"> livre. </w:t>
      </w:r>
    </w:p>
    <w:p w:rsidR="00552768" w:rsidRDefault="00552768" w:rsidP="00552768">
      <w:pPr>
        <w:widowControl w:val="0"/>
        <w:tabs>
          <w:tab w:val="left" w:pos="4132"/>
        </w:tabs>
        <w:autoSpaceDE w:val="0"/>
        <w:autoSpaceDN w:val="0"/>
        <w:adjustRightInd w:val="0"/>
        <w:spacing w:before="126" w:after="0"/>
        <w:jc w:val="center"/>
        <w:rPr>
          <w:rFonts w:cstheme="minorHAnsi"/>
          <w:color w:val="000000"/>
          <w:w w:val="109"/>
        </w:rPr>
      </w:pPr>
      <w:r>
        <w:rPr>
          <w:rFonts w:cstheme="minorHAnsi"/>
          <w:noProof/>
          <w:color w:val="000000"/>
          <w:w w:val="109"/>
          <w:lang w:eastAsia="pt-BR"/>
        </w:rPr>
        <w:drawing>
          <wp:inline distT="0" distB="0" distL="0" distR="0">
            <wp:extent cx="3143250" cy="1650414"/>
            <wp:effectExtent l="19050" t="0" r="0" b="0"/>
            <wp:docPr id="19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1650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3A" w:rsidRDefault="0065583A" w:rsidP="00552768">
      <w:pPr>
        <w:widowControl w:val="0"/>
        <w:autoSpaceDE w:val="0"/>
        <w:autoSpaceDN w:val="0"/>
        <w:adjustRightInd w:val="0"/>
        <w:spacing w:before="168" w:after="0" w:line="240" w:lineRule="exact"/>
        <w:ind w:right="4262"/>
        <w:rPr>
          <w:rFonts w:cstheme="minorHAnsi"/>
          <w:color w:val="000000"/>
          <w:w w:val="109"/>
        </w:rPr>
      </w:pPr>
    </w:p>
    <w:p w:rsidR="0065583A" w:rsidRDefault="0065583A" w:rsidP="0065583A">
      <w:pPr>
        <w:widowControl w:val="0"/>
        <w:autoSpaceDE w:val="0"/>
        <w:autoSpaceDN w:val="0"/>
        <w:adjustRightInd w:val="0"/>
        <w:spacing w:before="105" w:after="0" w:line="220" w:lineRule="exact"/>
        <w:ind w:left="4411" w:right="1231"/>
        <w:jc w:val="both"/>
        <w:rPr>
          <w:rFonts w:cstheme="minorHAnsi"/>
          <w:b/>
          <w:color w:val="000000"/>
          <w:w w:val="109"/>
        </w:rPr>
      </w:pPr>
    </w:p>
    <w:p w:rsidR="0065583A" w:rsidRDefault="0065583A" w:rsidP="0065583A">
      <w:pPr>
        <w:widowControl w:val="0"/>
        <w:autoSpaceDE w:val="0"/>
        <w:autoSpaceDN w:val="0"/>
        <w:adjustRightInd w:val="0"/>
        <w:spacing w:before="105" w:after="0" w:line="220" w:lineRule="exact"/>
        <w:ind w:left="4411" w:right="1231"/>
        <w:jc w:val="both"/>
        <w:rPr>
          <w:rFonts w:cstheme="minorHAnsi"/>
          <w:b/>
          <w:color w:val="000000"/>
          <w:w w:val="109"/>
        </w:rPr>
      </w:pPr>
    </w:p>
    <w:p w:rsidR="0065583A" w:rsidRDefault="0065583A" w:rsidP="0065583A">
      <w:pPr>
        <w:widowControl w:val="0"/>
        <w:autoSpaceDE w:val="0"/>
        <w:autoSpaceDN w:val="0"/>
        <w:adjustRightInd w:val="0"/>
        <w:spacing w:before="105" w:after="0"/>
        <w:rPr>
          <w:rFonts w:cstheme="minorHAnsi"/>
          <w:color w:val="000000"/>
          <w:w w:val="110"/>
        </w:rPr>
      </w:pPr>
      <w:r w:rsidRPr="0065583A">
        <w:rPr>
          <w:rFonts w:cstheme="minorHAnsi"/>
          <w:b/>
          <w:color w:val="000000"/>
          <w:w w:val="109"/>
        </w:rPr>
        <w:t>3 -</w:t>
      </w:r>
      <w:r w:rsidR="00552768" w:rsidRPr="0065583A">
        <w:rPr>
          <w:rFonts w:cstheme="minorHAnsi"/>
          <w:b/>
          <w:color w:val="000000"/>
          <w:w w:val="109"/>
        </w:rPr>
        <w:t xml:space="preserve"> Lactose.</w:t>
      </w:r>
      <w:r w:rsidR="00552768" w:rsidRPr="0065583A">
        <w:rPr>
          <w:rFonts w:cstheme="minorHAnsi"/>
          <w:color w:val="000000"/>
          <w:w w:val="109"/>
        </w:rPr>
        <w:t xml:space="preserve"> A lactose é encontrada apenas no leite, sendo formada</w:t>
      </w:r>
      <w:r w:rsidRPr="0065583A">
        <w:rPr>
          <w:rFonts w:cstheme="minorHAnsi"/>
          <w:color w:val="000000"/>
          <w:w w:val="109"/>
        </w:rPr>
        <w:t xml:space="preserve"> </w:t>
      </w:r>
      <w:r w:rsidR="00552768" w:rsidRPr="0065583A">
        <w:rPr>
          <w:rFonts w:cstheme="minorHAnsi"/>
          <w:color w:val="000000"/>
          <w:w w:val="110"/>
        </w:rPr>
        <w:t>pela união do C</w:t>
      </w:r>
      <w:r w:rsidR="00552768" w:rsidRPr="0065583A">
        <w:rPr>
          <w:rFonts w:cstheme="minorHAnsi"/>
          <w:color w:val="000000"/>
          <w:w w:val="110"/>
          <w:vertAlign w:val="subscript"/>
        </w:rPr>
        <w:t>1</w:t>
      </w:r>
      <w:r w:rsidR="00552768" w:rsidRPr="0065583A">
        <w:rPr>
          <w:rFonts w:cstheme="minorHAnsi"/>
          <w:color w:val="000000"/>
          <w:w w:val="110"/>
        </w:rPr>
        <w:t xml:space="preserve"> da </w:t>
      </w:r>
      <w:proofErr w:type="spellStart"/>
      <w:r w:rsidR="00552768" w:rsidRPr="0065583A">
        <w:rPr>
          <w:rFonts w:cstheme="minorHAnsi"/>
          <w:color w:val="000000"/>
          <w:w w:val="110"/>
        </w:rPr>
        <w:t>β−</w:t>
      </w:r>
      <w:proofErr w:type="spellEnd"/>
      <w:r w:rsidR="00552768" w:rsidRPr="0065583A">
        <w:rPr>
          <w:rFonts w:cstheme="minorHAnsi"/>
          <w:color w:val="000000"/>
          <w:w w:val="110"/>
        </w:rPr>
        <w:t xml:space="preserve">D−galactose com o C4 da D−glicose, numa </w:t>
      </w:r>
      <w:r w:rsidRPr="0065583A">
        <w:rPr>
          <w:rFonts w:cstheme="minorHAnsi"/>
          <w:color w:val="000000"/>
          <w:w w:val="117"/>
        </w:rPr>
        <w:t>ligação glicosídica β(</w:t>
      </w:r>
      <w:proofErr w:type="gramStart"/>
      <w:r w:rsidRPr="0065583A">
        <w:rPr>
          <w:rFonts w:cstheme="minorHAnsi"/>
          <w:color w:val="000000"/>
          <w:w w:val="117"/>
        </w:rPr>
        <w:t>1</w:t>
      </w:r>
      <w:proofErr w:type="gramEnd"/>
      <w:r w:rsidRPr="0065583A">
        <w:rPr>
          <w:rFonts w:cstheme="minorHAnsi"/>
          <w:color w:val="000000"/>
          <w:w w:val="117"/>
        </w:rPr>
        <w:t xml:space="preserve">→4). Apresenta </w:t>
      </w:r>
      <w:proofErr w:type="spellStart"/>
      <w:r w:rsidRPr="0065583A">
        <w:rPr>
          <w:rFonts w:cstheme="minorHAnsi"/>
          <w:color w:val="000000"/>
          <w:w w:val="117"/>
        </w:rPr>
        <w:t>mutarrotação</w:t>
      </w:r>
      <w:proofErr w:type="spellEnd"/>
      <w:r w:rsidRPr="0065583A">
        <w:rPr>
          <w:rFonts w:cstheme="minorHAnsi"/>
          <w:color w:val="000000"/>
          <w:w w:val="117"/>
        </w:rPr>
        <w:t xml:space="preserve"> e capacidade </w:t>
      </w:r>
      <w:r w:rsidRPr="0065583A">
        <w:rPr>
          <w:rFonts w:cstheme="minorHAnsi"/>
          <w:color w:val="000000"/>
          <w:w w:val="110"/>
        </w:rPr>
        <w:t xml:space="preserve">redutora por possuir carbono </w:t>
      </w:r>
      <w:proofErr w:type="spellStart"/>
      <w:r w:rsidRPr="0065583A">
        <w:rPr>
          <w:rFonts w:cstheme="minorHAnsi"/>
          <w:color w:val="000000"/>
          <w:w w:val="110"/>
        </w:rPr>
        <w:t>anomérico</w:t>
      </w:r>
      <w:proofErr w:type="spellEnd"/>
      <w:r w:rsidRPr="0065583A">
        <w:rPr>
          <w:rFonts w:cstheme="minorHAnsi"/>
          <w:color w:val="000000"/>
          <w:w w:val="110"/>
        </w:rPr>
        <w:t xml:space="preserve"> livre na glicose. </w:t>
      </w:r>
    </w:p>
    <w:p w:rsidR="0065583A" w:rsidRDefault="0065583A" w:rsidP="0065583A">
      <w:pPr>
        <w:widowControl w:val="0"/>
        <w:autoSpaceDE w:val="0"/>
        <w:autoSpaceDN w:val="0"/>
        <w:adjustRightInd w:val="0"/>
        <w:spacing w:before="105" w:after="0"/>
        <w:jc w:val="center"/>
        <w:rPr>
          <w:rFonts w:cstheme="minorHAnsi"/>
          <w:color w:val="000000"/>
          <w:w w:val="110"/>
        </w:rPr>
      </w:pPr>
      <w:r>
        <w:rPr>
          <w:rFonts w:cstheme="minorHAnsi"/>
          <w:noProof/>
          <w:color w:val="000000"/>
          <w:w w:val="110"/>
          <w:lang w:eastAsia="pt-BR"/>
        </w:rPr>
        <w:drawing>
          <wp:inline distT="0" distB="0" distL="0" distR="0">
            <wp:extent cx="2266950" cy="1285875"/>
            <wp:effectExtent l="19050" t="0" r="0" b="0"/>
            <wp:docPr id="21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583A" w:rsidRDefault="0065583A" w:rsidP="0065583A">
      <w:pPr>
        <w:widowControl w:val="0"/>
        <w:autoSpaceDE w:val="0"/>
        <w:autoSpaceDN w:val="0"/>
        <w:adjustRightInd w:val="0"/>
        <w:spacing w:before="148" w:after="0" w:line="218" w:lineRule="exact"/>
        <w:rPr>
          <w:rFonts w:ascii="Arial Bold" w:hAnsi="Arial Bold" w:cs="Arial Bold"/>
          <w:color w:val="000000"/>
          <w:w w:val="107"/>
          <w:sz w:val="19"/>
          <w:szCs w:val="19"/>
        </w:rPr>
      </w:pPr>
      <w:r w:rsidRPr="0065583A">
        <w:rPr>
          <w:rFonts w:ascii="Arial Bold" w:hAnsi="Arial Bold" w:cs="Arial Bold"/>
          <w:b/>
          <w:color w:val="000000"/>
          <w:w w:val="107"/>
          <w:sz w:val="19"/>
          <w:szCs w:val="19"/>
        </w:rPr>
        <w:t>Oligossacarídeos</w:t>
      </w:r>
      <w:r>
        <w:rPr>
          <w:rFonts w:ascii="Arial Bold" w:hAnsi="Arial Bold" w:cs="Arial Bold"/>
          <w:color w:val="000000"/>
          <w:w w:val="107"/>
          <w:sz w:val="19"/>
          <w:szCs w:val="19"/>
        </w:rPr>
        <w:t xml:space="preserve"> </w:t>
      </w:r>
    </w:p>
    <w:p w:rsidR="0065583A" w:rsidRPr="0065583A" w:rsidRDefault="0065583A" w:rsidP="0065583A">
      <w:pPr>
        <w:widowControl w:val="0"/>
        <w:autoSpaceDE w:val="0"/>
        <w:autoSpaceDN w:val="0"/>
        <w:adjustRightInd w:val="0"/>
        <w:spacing w:before="108" w:after="0"/>
        <w:jc w:val="both"/>
        <w:rPr>
          <w:rFonts w:cstheme="minorHAnsi"/>
          <w:color w:val="000000"/>
          <w:w w:val="108"/>
        </w:rPr>
      </w:pPr>
      <w:r w:rsidRPr="0065583A">
        <w:rPr>
          <w:rFonts w:cstheme="minorHAnsi"/>
          <w:color w:val="000000"/>
          <w:w w:val="118"/>
        </w:rPr>
        <w:t>Os</w:t>
      </w:r>
      <w:proofErr w:type="gramStart"/>
      <w:r w:rsidRPr="0065583A">
        <w:rPr>
          <w:rFonts w:cstheme="minorHAnsi"/>
          <w:color w:val="000000"/>
          <w:w w:val="118"/>
        </w:rPr>
        <w:t xml:space="preserve">  </w:t>
      </w:r>
      <w:proofErr w:type="gramEnd"/>
      <w:r w:rsidRPr="0065583A">
        <w:rPr>
          <w:rFonts w:cstheme="minorHAnsi"/>
          <w:color w:val="000000"/>
          <w:w w:val="118"/>
        </w:rPr>
        <w:t xml:space="preserve">oligossacarídeos  são  pequenos  polímeros  muitas  vezes </w:t>
      </w:r>
      <w:r w:rsidRPr="0065583A">
        <w:rPr>
          <w:rFonts w:cstheme="minorHAnsi"/>
          <w:color w:val="000000"/>
          <w:w w:val="114"/>
        </w:rPr>
        <w:t xml:space="preserve">encontrados ligados a </w:t>
      </w:r>
      <w:proofErr w:type="spellStart"/>
      <w:r w:rsidRPr="0065583A">
        <w:rPr>
          <w:rFonts w:cstheme="minorHAnsi"/>
          <w:color w:val="000000"/>
          <w:w w:val="114"/>
        </w:rPr>
        <w:t>polipeptídeos</w:t>
      </w:r>
      <w:proofErr w:type="spellEnd"/>
      <w:r w:rsidRPr="0065583A">
        <w:rPr>
          <w:rFonts w:cstheme="minorHAnsi"/>
          <w:color w:val="000000"/>
          <w:w w:val="114"/>
        </w:rPr>
        <w:t xml:space="preserve"> e a </w:t>
      </w:r>
      <w:proofErr w:type="spellStart"/>
      <w:r w:rsidRPr="0065583A">
        <w:rPr>
          <w:rFonts w:cstheme="minorHAnsi"/>
          <w:color w:val="000000"/>
          <w:w w:val="114"/>
        </w:rPr>
        <w:t>glicolipídeos</w:t>
      </w:r>
      <w:proofErr w:type="spellEnd"/>
      <w:r w:rsidRPr="0065583A">
        <w:rPr>
          <w:rFonts w:cstheme="minorHAnsi"/>
          <w:color w:val="000000"/>
          <w:w w:val="114"/>
        </w:rPr>
        <w:t xml:space="preserve">. Existem duas </w:t>
      </w:r>
      <w:r w:rsidRPr="0065583A">
        <w:rPr>
          <w:rFonts w:cstheme="minorHAnsi"/>
          <w:color w:val="000000"/>
          <w:w w:val="116"/>
        </w:rPr>
        <w:t>classes</w:t>
      </w:r>
      <w:proofErr w:type="gramStart"/>
      <w:r w:rsidRPr="0065583A">
        <w:rPr>
          <w:rFonts w:cstheme="minorHAnsi"/>
          <w:color w:val="000000"/>
          <w:w w:val="116"/>
        </w:rPr>
        <w:t xml:space="preserve">  </w:t>
      </w:r>
      <w:proofErr w:type="gramEnd"/>
      <w:r w:rsidRPr="0065583A">
        <w:rPr>
          <w:rFonts w:cstheme="minorHAnsi"/>
          <w:color w:val="000000"/>
          <w:w w:val="116"/>
        </w:rPr>
        <w:t xml:space="preserve">de  oligossacarídeos:  os  N−ligados  e  os  O−ligados.  Os </w:t>
      </w:r>
      <w:r w:rsidRPr="0065583A">
        <w:rPr>
          <w:rFonts w:cstheme="minorHAnsi"/>
          <w:color w:val="000000"/>
          <w:w w:val="117"/>
        </w:rPr>
        <w:t>oligossacarídeos</w:t>
      </w:r>
      <w:proofErr w:type="gramStart"/>
      <w:r w:rsidRPr="0065583A">
        <w:rPr>
          <w:rFonts w:cstheme="minorHAnsi"/>
          <w:color w:val="000000"/>
          <w:w w:val="117"/>
        </w:rPr>
        <w:t xml:space="preserve">  </w:t>
      </w:r>
      <w:proofErr w:type="gramEnd"/>
      <w:r w:rsidRPr="0065583A">
        <w:rPr>
          <w:rFonts w:cstheme="minorHAnsi"/>
          <w:color w:val="000000"/>
          <w:w w:val="117"/>
        </w:rPr>
        <w:t xml:space="preserve">N−ligados estão unidos a </w:t>
      </w:r>
      <w:proofErr w:type="spellStart"/>
      <w:r w:rsidRPr="0065583A">
        <w:rPr>
          <w:rFonts w:cstheme="minorHAnsi"/>
          <w:color w:val="000000"/>
          <w:w w:val="117"/>
        </w:rPr>
        <w:t>polipeptídeos</w:t>
      </w:r>
      <w:proofErr w:type="spellEnd"/>
      <w:r w:rsidRPr="0065583A">
        <w:rPr>
          <w:rFonts w:cstheme="minorHAnsi"/>
          <w:color w:val="000000"/>
          <w:w w:val="117"/>
        </w:rPr>
        <w:t xml:space="preserve"> por uma </w:t>
      </w:r>
      <w:r w:rsidRPr="0065583A">
        <w:rPr>
          <w:rFonts w:cstheme="minorHAnsi"/>
          <w:color w:val="000000"/>
          <w:w w:val="114"/>
        </w:rPr>
        <w:t xml:space="preserve">ligação  N−glicosídica  com  o  grupo  </w:t>
      </w:r>
      <w:proofErr w:type="spellStart"/>
      <w:r w:rsidRPr="0065583A">
        <w:rPr>
          <w:rFonts w:cstheme="minorHAnsi"/>
          <w:color w:val="000000"/>
          <w:w w:val="114"/>
        </w:rPr>
        <w:t>amino</w:t>
      </w:r>
      <w:proofErr w:type="spellEnd"/>
      <w:r w:rsidRPr="0065583A">
        <w:rPr>
          <w:rFonts w:cstheme="minorHAnsi"/>
          <w:color w:val="000000"/>
          <w:w w:val="114"/>
        </w:rPr>
        <w:t xml:space="preserve">  da  cadeia  lateral  do </w:t>
      </w:r>
      <w:r w:rsidRPr="0065583A">
        <w:rPr>
          <w:rFonts w:cstheme="minorHAnsi"/>
          <w:color w:val="000000"/>
          <w:w w:val="113"/>
        </w:rPr>
        <w:t xml:space="preserve">aminoácido </w:t>
      </w:r>
      <w:proofErr w:type="spellStart"/>
      <w:r w:rsidRPr="0065583A">
        <w:rPr>
          <w:rFonts w:cstheme="minorHAnsi"/>
          <w:color w:val="000000"/>
          <w:w w:val="113"/>
        </w:rPr>
        <w:t>asparagina</w:t>
      </w:r>
      <w:proofErr w:type="spellEnd"/>
      <w:r w:rsidRPr="0065583A">
        <w:rPr>
          <w:rFonts w:cstheme="minorHAnsi"/>
          <w:color w:val="000000"/>
          <w:w w:val="113"/>
        </w:rPr>
        <w:t xml:space="preserve">. Os oligossacarídeos O−ligados estão unidos </w:t>
      </w:r>
      <w:r w:rsidRPr="0065583A">
        <w:rPr>
          <w:rFonts w:cstheme="minorHAnsi"/>
          <w:color w:val="000000"/>
          <w:w w:val="114"/>
        </w:rPr>
        <w:t>pelo</w:t>
      </w:r>
      <w:proofErr w:type="gramStart"/>
      <w:r w:rsidRPr="0065583A">
        <w:rPr>
          <w:rFonts w:cstheme="minorHAnsi"/>
          <w:color w:val="000000"/>
          <w:w w:val="114"/>
        </w:rPr>
        <w:t xml:space="preserve">  </w:t>
      </w:r>
      <w:proofErr w:type="gramEnd"/>
      <w:r w:rsidRPr="0065583A">
        <w:rPr>
          <w:rFonts w:cstheme="minorHAnsi"/>
          <w:color w:val="000000"/>
          <w:w w:val="114"/>
        </w:rPr>
        <w:t xml:space="preserve">grupo  hidroxila  da  cadeia  lateral  do  aminoácido  </w:t>
      </w:r>
      <w:proofErr w:type="spellStart"/>
      <w:r w:rsidRPr="0065583A">
        <w:rPr>
          <w:rFonts w:cstheme="minorHAnsi"/>
          <w:color w:val="000000"/>
          <w:w w:val="114"/>
        </w:rPr>
        <w:t>serina</w:t>
      </w:r>
      <w:proofErr w:type="spellEnd"/>
      <w:r w:rsidRPr="0065583A">
        <w:rPr>
          <w:rFonts w:cstheme="minorHAnsi"/>
          <w:color w:val="000000"/>
          <w:w w:val="114"/>
        </w:rPr>
        <w:t xml:space="preserve">  ou </w:t>
      </w:r>
      <w:proofErr w:type="spellStart"/>
      <w:r w:rsidRPr="0065583A">
        <w:rPr>
          <w:rFonts w:cstheme="minorHAnsi"/>
          <w:color w:val="000000"/>
          <w:w w:val="114"/>
        </w:rPr>
        <w:t>treonina</w:t>
      </w:r>
      <w:proofErr w:type="spellEnd"/>
      <w:r w:rsidRPr="0065583A">
        <w:rPr>
          <w:rFonts w:cstheme="minorHAnsi"/>
          <w:color w:val="000000"/>
          <w:w w:val="114"/>
        </w:rPr>
        <w:t xml:space="preserve">  nas  cadeias  polipeptídicas  ou  pelo  grupo  hidroxila  dos </w:t>
      </w:r>
      <w:r w:rsidRPr="0065583A">
        <w:rPr>
          <w:rFonts w:cstheme="minorHAnsi"/>
          <w:color w:val="000000"/>
          <w:w w:val="114"/>
        </w:rPr>
        <w:br/>
      </w:r>
      <w:r w:rsidRPr="0065583A">
        <w:rPr>
          <w:rFonts w:cstheme="minorHAnsi"/>
          <w:color w:val="000000"/>
          <w:w w:val="108"/>
        </w:rPr>
        <w:t xml:space="preserve">lipídeos de membrana. </w:t>
      </w:r>
    </w:p>
    <w:p w:rsidR="0065583A" w:rsidRPr="0065583A" w:rsidRDefault="0065583A" w:rsidP="0065583A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w w:val="108"/>
        </w:rPr>
      </w:pPr>
    </w:p>
    <w:p w:rsidR="0065583A" w:rsidRPr="0065583A" w:rsidRDefault="0065583A" w:rsidP="0065583A">
      <w:pPr>
        <w:widowControl w:val="0"/>
        <w:autoSpaceDE w:val="0"/>
        <w:autoSpaceDN w:val="0"/>
        <w:adjustRightInd w:val="0"/>
        <w:spacing w:before="98" w:after="0"/>
        <w:jc w:val="both"/>
        <w:rPr>
          <w:rFonts w:cstheme="minorHAnsi"/>
          <w:color w:val="000000"/>
          <w:w w:val="107"/>
        </w:rPr>
      </w:pPr>
      <w:r w:rsidRPr="0065583A">
        <w:rPr>
          <w:rFonts w:cstheme="minorHAnsi"/>
          <w:b/>
          <w:color w:val="000000"/>
          <w:w w:val="107"/>
        </w:rPr>
        <w:t>Polissacarídeos</w:t>
      </w:r>
      <w:r w:rsidRPr="0065583A">
        <w:rPr>
          <w:rFonts w:cstheme="minorHAnsi"/>
          <w:color w:val="000000"/>
          <w:w w:val="107"/>
        </w:rPr>
        <w:t xml:space="preserve"> </w:t>
      </w:r>
    </w:p>
    <w:p w:rsidR="0065583A" w:rsidRPr="0065583A" w:rsidRDefault="0065583A" w:rsidP="0065583A">
      <w:pPr>
        <w:widowControl w:val="0"/>
        <w:autoSpaceDE w:val="0"/>
        <w:autoSpaceDN w:val="0"/>
        <w:adjustRightInd w:val="0"/>
        <w:spacing w:before="148" w:after="0"/>
        <w:jc w:val="both"/>
        <w:rPr>
          <w:rFonts w:cstheme="minorHAnsi"/>
          <w:color w:val="000000"/>
          <w:w w:val="111"/>
        </w:rPr>
      </w:pPr>
      <w:r w:rsidRPr="0065583A">
        <w:rPr>
          <w:rFonts w:cstheme="minorHAnsi"/>
          <w:color w:val="000000"/>
          <w:w w:val="112"/>
        </w:rPr>
        <w:t xml:space="preserve">Os polissacarídeos (ou </w:t>
      </w:r>
      <w:proofErr w:type="spellStart"/>
      <w:r w:rsidRPr="0065583A">
        <w:rPr>
          <w:rFonts w:cstheme="minorHAnsi"/>
          <w:color w:val="000000"/>
          <w:w w:val="112"/>
        </w:rPr>
        <w:t>glicanos</w:t>
      </w:r>
      <w:proofErr w:type="spellEnd"/>
      <w:r w:rsidRPr="0065583A">
        <w:rPr>
          <w:rFonts w:cstheme="minorHAnsi"/>
          <w:color w:val="000000"/>
          <w:w w:val="112"/>
        </w:rPr>
        <w:t xml:space="preserve">) são formados por longas cadeias </w:t>
      </w:r>
      <w:r w:rsidRPr="0065583A">
        <w:rPr>
          <w:rFonts w:cstheme="minorHAnsi"/>
          <w:color w:val="000000"/>
          <w:w w:val="120"/>
        </w:rPr>
        <w:t>de</w:t>
      </w:r>
      <w:proofErr w:type="gramStart"/>
      <w:r w:rsidRPr="0065583A">
        <w:rPr>
          <w:rFonts w:cstheme="minorHAnsi"/>
          <w:color w:val="000000"/>
          <w:w w:val="120"/>
        </w:rPr>
        <w:t xml:space="preserve">  </w:t>
      </w:r>
      <w:proofErr w:type="gramEnd"/>
      <w:r w:rsidRPr="0065583A">
        <w:rPr>
          <w:rFonts w:cstheme="minorHAnsi"/>
          <w:color w:val="000000"/>
          <w:w w:val="120"/>
        </w:rPr>
        <w:t xml:space="preserve">unidades  de  monossacarídeos  unidas  entre  si  por  ligações </w:t>
      </w:r>
      <w:r w:rsidRPr="0065583A">
        <w:rPr>
          <w:rFonts w:cstheme="minorHAnsi"/>
          <w:color w:val="000000"/>
          <w:w w:val="122"/>
        </w:rPr>
        <w:t xml:space="preserve">glicosídicas. São insolúveis em água e não tem sabor nem poder </w:t>
      </w:r>
      <w:r w:rsidRPr="0065583A">
        <w:rPr>
          <w:rFonts w:cstheme="minorHAnsi"/>
          <w:color w:val="000000"/>
          <w:w w:val="111"/>
        </w:rPr>
        <w:t xml:space="preserve">redutor. São classificados como: </w:t>
      </w:r>
    </w:p>
    <w:p w:rsidR="0065583A" w:rsidRPr="0065583A" w:rsidRDefault="0065583A" w:rsidP="0065583A">
      <w:pPr>
        <w:widowControl w:val="0"/>
        <w:tabs>
          <w:tab w:val="left" w:pos="6754"/>
        </w:tabs>
        <w:autoSpaceDE w:val="0"/>
        <w:autoSpaceDN w:val="0"/>
        <w:adjustRightInd w:val="0"/>
        <w:spacing w:before="141" w:after="0"/>
        <w:jc w:val="both"/>
        <w:rPr>
          <w:rFonts w:cstheme="minorHAnsi"/>
          <w:color w:val="000000"/>
          <w:w w:val="109"/>
        </w:rPr>
      </w:pPr>
      <w:r w:rsidRPr="0065583A">
        <w:rPr>
          <w:rFonts w:cstheme="minorHAnsi"/>
          <w:color w:val="000000"/>
          <w:w w:val="114"/>
        </w:rPr>
        <w:t>•</w:t>
      </w:r>
      <w:proofErr w:type="gramStart"/>
      <w:r w:rsidRPr="0065583A">
        <w:rPr>
          <w:rFonts w:cstheme="minorHAnsi"/>
          <w:color w:val="000000"/>
          <w:w w:val="114"/>
        </w:rPr>
        <w:t xml:space="preserve">   </w:t>
      </w:r>
      <w:proofErr w:type="spellStart"/>
      <w:proofErr w:type="gramEnd"/>
      <w:r w:rsidRPr="0065583A">
        <w:rPr>
          <w:rFonts w:cstheme="minorHAnsi"/>
          <w:color w:val="000000"/>
          <w:w w:val="114"/>
        </w:rPr>
        <w:t>Homopolissacarídeos</w:t>
      </w:r>
      <w:proofErr w:type="spellEnd"/>
      <w:r w:rsidRPr="0065583A">
        <w:rPr>
          <w:rFonts w:cstheme="minorHAnsi"/>
          <w:color w:val="000000"/>
          <w:w w:val="114"/>
        </w:rPr>
        <w:t xml:space="preserve"> </w:t>
      </w:r>
      <w:r w:rsidRPr="0065583A">
        <w:rPr>
          <w:rFonts w:cstheme="minorHAnsi"/>
          <w:color w:val="000000"/>
          <w:w w:val="115"/>
        </w:rPr>
        <w:t>(</w:t>
      </w:r>
      <w:proofErr w:type="spellStart"/>
      <w:r w:rsidRPr="0065583A">
        <w:rPr>
          <w:rFonts w:cstheme="minorHAnsi"/>
          <w:color w:val="000000"/>
          <w:w w:val="115"/>
        </w:rPr>
        <w:t>homoglicanos</w:t>
      </w:r>
      <w:proofErr w:type="spellEnd"/>
      <w:r w:rsidRPr="0065583A">
        <w:rPr>
          <w:rFonts w:cstheme="minorHAnsi"/>
          <w:color w:val="000000"/>
          <w:w w:val="115"/>
        </w:rPr>
        <w:t xml:space="preserve">) contêm apenas um único </w:t>
      </w:r>
      <w:r w:rsidRPr="0065583A">
        <w:rPr>
          <w:rFonts w:cstheme="minorHAnsi"/>
          <w:color w:val="000000"/>
          <w:w w:val="116"/>
        </w:rPr>
        <w:t xml:space="preserve">tipo  de  monossacarídeo,  por  exemplo,  amido,  glicogênio  e </w:t>
      </w:r>
      <w:r w:rsidRPr="0065583A">
        <w:rPr>
          <w:rFonts w:cstheme="minorHAnsi"/>
          <w:color w:val="000000"/>
          <w:w w:val="109"/>
        </w:rPr>
        <w:t xml:space="preserve">celulose. </w:t>
      </w:r>
    </w:p>
    <w:p w:rsidR="0065583A" w:rsidRPr="0065583A" w:rsidRDefault="0065583A" w:rsidP="0065583A">
      <w:pPr>
        <w:widowControl w:val="0"/>
        <w:tabs>
          <w:tab w:val="left" w:pos="4759"/>
        </w:tabs>
        <w:autoSpaceDE w:val="0"/>
        <w:autoSpaceDN w:val="0"/>
        <w:adjustRightInd w:val="0"/>
        <w:spacing w:before="132" w:after="0"/>
        <w:jc w:val="both"/>
        <w:rPr>
          <w:rFonts w:cstheme="minorHAnsi"/>
          <w:color w:val="000000"/>
          <w:w w:val="110"/>
        </w:rPr>
      </w:pPr>
      <w:r w:rsidRPr="0065583A">
        <w:rPr>
          <w:rFonts w:cstheme="minorHAnsi"/>
          <w:color w:val="000000"/>
          <w:w w:val="111"/>
        </w:rPr>
        <w:t>•</w:t>
      </w:r>
      <w:proofErr w:type="gramStart"/>
      <w:r w:rsidRPr="0065583A">
        <w:rPr>
          <w:rFonts w:cstheme="minorHAnsi"/>
          <w:color w:val="000000"/>
          <w:w w:val="111"/>
        </w:rPr>
        <w:t xml:space="preserve">   </w:t>
      </w:r>
      <w:proofErr w:type="spellStart"/>
      <w:proofErr w:type="gramEnd"/>
      <w:r w:rsidRPr="0065583A">
        <w:rPr>
          <w:rFonts w:cstheme="minorHAnsi"/>
          <w:color w:val="000000"/>
          <w:w w:val="111"/>
        </w:rPr>
        <w:t>Heteropolissacarídeos</w:t>
      </w:r>
      <w:proofErr w:type="spellEnd"/>
      <w:r w:rsidRPr="0065583A">
        <w:rPr>
          <w:rFonts w:cstheme="minorHAnsi"/>
          <w:color w:val="000000"/>
          <w:w w:val="111"/>
        </w:rPr>
        <w:t xml:space="preserve"> (</w:t>
      </w:r>
      <w:proofErr w:type="spellStart"/>
      <w:r w:rsidRPr="0065583A">
        <w:rPr>
          <w:rFonts w:cstheme="minorHAnsi"/>
          <w:color w:val="000000"/>
          <w:w w:val="111"/>
        </w:rPr>
        <w:t>heteroglicanos</w:t>
      </w:r>
      <w:proofErr w:type="spellEnd"/>
      <w:r w:rsidRPr="0065583A">
        <w:rPr>
          <w:rFonts w:cstheme="minorHAnsi"/>
          <w:color w:val="000000"/>
          <w:w w:val="111"/>
        </w:rPr>
        <w:t xml:space="preserve">) contêm dois ou mais tipos </w:t>
      </w:r>
      <w:r w:rsidRPr="0065583A">
        <w:rPr>
          <w:rFonts w:cstheme="minorHAnsi"/>
          <w:color w:val="000000"/>
          <w:w w:val="114"/>
        </w:rPr>
        <w:t xml:space="preserve">diferentes de monossacarídeos, por exemplo, ácido </w:t>
      </w:r>
      <w:proofErr w:type="spellStart"/>
      <w:r w:rsidRPr="0065583A">
        <w:rPr>
          <w:rFonts w:cstheme="minorHAnsi"/>
          <w:color w:val="000000"/>
          <w:w w:val="114"/>
        </w:rPr>
        <w:t>hialurônico</w:t>
      </w:r>
      <w:proofErr w:type="spellEnd"/>
      <w:r w:rsidRPr="0065583A">
        <w:rPr>
          <w:rFonts w:cstheme="minorHAnsi"/>
          <w:color w:val="000000"/>
          <w:w w:val="114"/>
        </w:rPr>
        <w:t xml:space="preserve">, </w:t>
      </w:r>
      <w:proofErr w:type="spellStart"/>
      <w:r w:rsidRPr="0065583A">
        <w:rPr>
          <w:rFonts w:cstheme="minorHAnsi"/>
          <w:color w:val="000000"/>
          <w:w w:val="110"/>
        </w:rPr>
        <w:t>condroitina</w:t>
      </w:r>
      <w:proofErr w:type="spellEnd"/>
      <w:r w:rsidRPr="0065583A">
        <w:rPr>
          <w:rFonts w:cstheme="minorHAnsi"/>
          <w:color w:val="000000"/>
          <w:w w:val="110"/>
        </w:rPr>
        <w:t xml:space="preserve"> sulfato, </w:t>
      </w:r>
      <w:proofErr w:type="spellStart"/>
      <w:r w:rsidRPr="0065583A">
        <w:rPr>
          <w:rFonts w:cstheme="minorHAnsi"/>
          <w:color w:val="000000"/>
          <w:w w:val="110"/>
        </w:rPr>
        <w:t>dermatana</w:t>
      </w:r>
      <w:proofErr w:type="spellEnd"/>
      <w:r w:rsidRPr="0065583A">
        <w:rPr>
          <w:rFonts w:cstheme="minorHAnsi"/>
          <w:color w:val="000000"/>
          <w:w w:val="110"/>
        </w:rPr>
        <w:t xml:space="preserve"> sulfato e </w:t>
      </w:r>
      <w:proofErr w:type="spellStart"/>
      <w:r w:rsidRPr="0065583A">
        <w:rPr>
          <w:rFonts w:cstheme="minorHAnsi"/>
          <w:color w:val="000000"/>
          <w:w w:val="110"/>
        </w:rPr>
        <w:t>heparina</w:t>
      </w:r>
      <w:proofErr w:type="spellEnd"/>
      <w:r w:rsidRPr="0065583A">
        <w:rPr>
          <w:rFonts w:cstheme="minorHAnsi"/>
          <w:color w:val="000000"/>
          <w:w w:val="110"/>
        </w:rPr>
        <w:t xml:space="preserve">. </w:t>
      </w:r>
    </w:p>
    <w:p w:rsidR="0065583A" w:rsidRPr="0065583A" w:rsidRDefault="0065583A" w:rsidP="0065583A">
      <w:pPr>
        <w:widowControl w:val="0"/>
        <w:autoSpaceDE w:val="0"/>
        <w:autoSpaceDN w:val="0"/>
        <w:adjustRightInd w:val="0"/>
        <w:spacing w:after="0"/>
        <w:jc w:val="both"/>
        <w:rPr>
          <w:rFonts w:cstheme="minorHAnsi"/>
          <w:color w:val="000000"/>
          <w:w w:val="110"/>
        </w:rPr>
      </w:pPr>
    </w:p>
    <w:p w:rsidR="0065583A" w:rsidRPr="0065583A" w:rsidRDefault="0065583A" w:rsidP="0065583A">
      <w:pPr>
        <w:widowControl w:val="0"/>
        <w:autoSpaceDE w:val="0"/>
        <w:autoSpaceDN w:val="0"/>
        <w:adjustRightInd w:val="0"/>
        <w:spacing w:before="142" w:after="0"/>
        <w:jc w:val="both"/>
        <w:rPr>
          <w:rFonts w:cstheme="minorHAnsi"/>
          <w:color w:val="000000"/>
          <w:w w:val="108"/>
        </w:rPr>
      </w:pPr>
      <w:r w:rsidRPr="0065583A">
        <w:rPr>
          <w:rFonts w:cstheme="minorHAnsi"/>
          <w:color w:val="000000"/>
          <w:w w:val="108"/>
        </w:rPr>
        <w:t xml:space="preserve">A. </w:t>
      </w:r>
      <w:proofErr w:type="spellStart"/>
      <w:r w:rsidRPr="0065583A">
        <w:rPr>
          <w:rFonts w:cstheme="minorHAnsi"/>
          <w:color w:val="000000"/>
          <w:w w:val="108"/>
        </w:rPr>
        <w:t>Homopolissacarídeos</w:t>
      </w:r>
      <w:proofErr w:type="spellEnd"/>
      <w:r w:rsidRPr="0065583A">
        <w:rPr>
          <w:rFonts w:cstheme="minorHAnsi"/>
          <w:color w:val="000000"/>
          <w:w w:val="108"/>
        </w:rPr>
        <w:t xml:space="preserve"> </w:t>
      </w:r>
    </w:p>
    <w:p w:rsidR="0065583A" w:rsidRPr="0065583A" w:rsidRDefault="0065583A" w:rsidP="0065583A">
      <w:pPr>
        <w:widowControl w:val="0"/>
        <w:autoSpaceDE w:val="0"/>
        <w:autoSpaceDN w:val="0"/>
        <w:adjustRightInd w:val="0"/>
        <w:spacing w:before="121" w:after="0"/>
        <w:jc w:val="both"/>
        <w:rPr>
          <w:rFonts w:cstheme="minorHAnsi"/>
          <w:color w:val="000000"/>
          <w:w w:val="112"/>
        </w:rPr>
      </w:pPr>
      <w:r w:rsidRPr="0065583A">
        <w:rPr>
          <w:rFonts w:cstheme="minorHAnsi"/>
          <w:color w:val="000000"/>
          <w:w w:val="111"/>
        </w:rPr>
        <w:t xml:space="preserve">São polímeros de carboidratos formados apenas por um único tipo </w:t>
      </w:r>
      <w:r w:rsidRPr="0065583A">
        <w:rPr>
          <w:rFonts w:cstheme="minorHAnsi"/>
          <w:color w:val="000000"/>
          <w:w w:val="112"/>
        </w:rPr>
        <w:t xml:space="preserve">de monossacarídeo. </w:t>
      </w:r>
    </w:p>
    <w:p w:rsidR="0065583A" w:rsidRPr="0065583A" w:rsidRDefault="0065583A" w:rsidP="0065583A">
      <w:pPr>
        <w:widowControl w:val="0"/>
        <w:autoSpaceDE w:val="0"/>
        <w:autoSpaceDN w:val="0"/>
        <w:adjustRightInd w:val="0"/>
        <w:spacing w:before="136" w:after="0"/>
        <w:jc w:val="both"/>
        <w:rPr>
          <w:rFonts w:cstheme="minorHAnsi"/>
          <w:color w:val="000000"/>
          <w:w w:val="110"/>
        </w:rPr>
      </w:pPr>
      <w:r w:rsidRPr="0065583A">
        <w:rPr>
          <w:rFonts w:cstheme="minorHAnsi"/>
          <w:color w:val="000000"/>
          <w:w w:val="118"/>
        </w:rPr>
        <w:t xml:space="preserve">1. Amido. O amido é um </w:t>
      </w:r>
      <w:proofErr w:type="spellStart"/>
      <w:r w:rsidRPr="0065583A">
        <w:rPr>
          <w:rFonts w:cstheme="minorHAnsi"/>
          <w:color w:val="000000"/>
          <w:w w:val="118"/>
        </w:rPr>
        <w:t>homopolissacarídeo</w:t>
      </w:r>
      <w:proofErr w:type="spellEnd"/>
      <w:r w:rsidRPr="0065583A">
        <w:rPr>
          <w:rFonts w:cstheme="minorHAnsi"/>
          <w:color w:val="000000"/>
          <w:w w:val="118"/>
        </w:rPr>
        <w:t xml:space="preserve"> depositado nos </w:t>
      </w:r>
      <w:r w:rsidRPr="0065583A">
        <w:rPr>
          <w:rFonts w:cstheme="minorHAnsi"/>
          <w:color w:val="000000"/>
          <w:w w:val="110"/>
        </w:rPr>
        <w:t xml:space="preserve">cloroplastos das células vegetais como grânulos insolúveis. É a forma </w:t>
      </w:r>
      <w:r w:rsidRPr="0065583A">
        <w:rPr>
          <w:rFonts w:cstheme="minorHAnsi"/>
          <w:color w:val="000000"/>
          <w:w w:val="113"/>
        </w:rPr>
        <w:t>de</w:t>
      </w:r>
      <w:proofErr w:type="gramStart"/>
      <w:r w:rsidRPr="0065583A">
        <w:rPr>
          <w:rFonts w:cstheme="minorHAnsi"/>
          <w:color w:val="000000"/>
          <w:w w:val="113"/>
        </w:rPr>
        <w:t xml:space="preserve">  </w:t>
      </w:r>
      <w:proofErr w:type="gramEnd"/>
      <w:r w:rsidRPr="0065583A">
        <w:rPr>
          <w:rFonts w:cstheme="minorHAnsi"/>
          <w:color w:val="000000"/>
          <w:w w:val="113"/>
        </w:rPr>
        <w:t>armazenamento  de  glicose  nas  plantas  e  é  empregado  como combustível  pelas  células  do  organismo.  É</w:t>
      </w:r>
      <w:proofErr w:type="gramStart"/>
      <w:r w:rsidRPr="0065583A">
        <w:rPr>
          <w:rFonts w:cstheme="minorHAnsi"/>
          <w:color w:val="000000"/>
          <w:w w:val="113"/>
        </w:rPr>
        <w:t xml:space="preserve">  </w:t>
      </w:r>
      <w:proofErr w:type="gramEnd"/>
      <w:r w:rsidRPr="0065583A">
        <w:rPr>
          <w:rFonts w:cstheme="minorHAnsi"/>
          <w:color w:val="000000"/>
          <w:w w:val="113"/>
        </w:rPr>
        <w:t xml:space="preserve">constituído  por  uma </w:t>
      </w:r>
      <w:r w:rsidRPr="0065583A">
        <w:rPr>
          <w:rFonts w:cstheme="minorHAnsi"/>
          <w:color w:val="000000"/>
          <w:w w:val="110"/>
        </w:rPr>
        <w:t xml:space="preserve">mistura de dois tipos de polímeros da glicose: </w:t>
      </w:r>
    </w:p>
    <w:p w:rsidR="0065583A" w:rsidRPr="0065583A" w:rsidRDefault="0065583A" w:rsidP="0065583A">
      <w:pPr>
        <w:widowControl w:val="0"/>
        <w:tabs>
          <w:tab w:val="left" w:pos="4759"/>
        </w:tabs>
        <w:autoSpaceDE w:val="0"/>
        <w:autoSpaceDN w:val="0"/>
        <w:adjustRightInd w:val="0"/>
        <w:spacing w:before="123" w:after="0"/>
        <w:jc w:val="both"/>
        <w:rPr>
          <w:rFonts w:cstheme="minorHAnsi"/>
          <w:color w:val="000000"/>
          <w:w w:val="110"/>
        </w:rPr>
      </w:pPr>
      <w:r w:rsidRPr="0065583A">
        <w:rPr>
          <w:rFonts w:cstheme="minorHAnsi"/>
          <w:color w:val="000000"/>
          <w:w w:val="119"/>
        </w:rPr>
        <w:t>•</w:t>
      </w:r>
      <w:proofErr w:type="gramStart"/>
      <w:r w:rsidRPr="0065583A">
        <w:rPr>
          <w:rFonts w:cstheme="minorHAnsi"/>
          <w:color w:val="000000"/>
          <w:w w:val="119"/>
        </w:rPr>
        <w:t xml:space="preserve">   </w:t>
      </w:r>
      <w:proofErr w:type="spellStart"/>
      <w:proofErr w:type="gramEnd"/>
      <w:r w:rsidRPr="0065583A">
        <w:rPr>
          <w:rFonts w:cstheme="minorHAnsi"/>
          <w:color w:val="000000"/>
          <w:w w:val="119"/>
        </w:rPr>
        <w:t>Amilose</w:t>
      </w:r>
      <w:proofErr w:type="spellEnd"/>
      <w:r w:rsidRPr="0065583A">
        <w:rPr>
          <w:rFonts w:cstheme="minorHAnsi"/>
          <w:color w:val="000000"/>
          <w:w w:val="119"/>
        </w:rPr>
        <w:t>.  São</w:t>
      </w:r>
      <w:proofErr w:type="gramStart"/>
      <w:r w:rsidRPr="0065583A">
        <w:rPr>
          <w:rFonts w:cstheme="minorHAnsi"/>
          <w:color w:val="000000"/>
          <w:w w:val="119"/>
        </w:rPr>
        <w:t xml:space="preserve">  </w:t>
      </w:r>
      <w:proofErr w:type="gramEnd"/>
      <w:r w:rsidRPr="0065583A">
        <w:rPr>
          <w:rFonts w:cstheme="minorHAnsi"/>
          <w:color w:val="000000"/>
          <w:w w:val="119"/>
        </w:rPr>
        <w:t xml:space="preserve">polímeros  de  cadeias  longas  de  resíduos  de </w:t>
      </w:r>
      <w:r w:rsidRPr="0065583A">
        <w:rPr>
          <w:rFonts w:cstheme="minorHAnsi"/>
          <w:color w:val="000000"/>
          <w:w w:val="119"/>
        </w:rPr>
        <w:tab/>
      </w:r>
      <w:proofErr w:type="spellStart"/>
      <w:r w:rsidRPr="0065583A">
        <w:rPr>
          <w:rFonts w:cstheme="minorHAnsi"/>
          <w:color w:val="000000"/>
          <w:w w:val="110"/>
        </w:rPr>
        <w:t>α−</w:t>
      </w:r>
      <w:proofErr w:type="spellEnd"/>
      <w:r w:rsidRPr="0065583A">
        <w:rPr>
          <w:rFonts w:cstheme="minorHAnsi"/>
          <w:color w:val="000000"/>
          <w:w w:val="110"/>
        </w:rPr>
        <w:t xml:space="preserve">D−glicose unidos por ligações glicosídicas α(1→4). </w:t>
      </w:r>
    </w:p>
    <w:p w:rsidR="00E74183" w:rsidRDefault="00E74183" w:rsidP="0065583A">
      <w:pPr>
        <w:jc w:val="both"/>
        <w:rPr>
          <w:rFonts w:cstheme="minorHAnsi"/>
        </w:rPr>
      </w:pPr>
    </w:p>
    <w:p w:rsidR="0065583A" w:rsidRDefault="0065583A" w:rsidP="0065583A">
      <w:pPr>
        <w:jc w:val="both"/>
        <w:rPr>
          <w:rFonts w:cstheme="minorHAnsi"/>
        </w:rPr>
      </w:pPr>
    </w:p>
    <w:p w:rsidR="001143A6" w:rsidRDefault="001143A6" w:rsidP="001143A6">
      <w:pPr>
        <w:jc w:val="center"/>
        <w:rPr>
          <w:rFonts w:cstheme="minorHAnsi"/>
        </w:rPr>
      </w:pPr>
      <w:r>
        <w:rPr>
          <w:rFonts w:cstheme="minorHAnsi"/>
          <w:noProof/>
          <w:lang w:eastAsia="pt-BR"/>
        </w:rPr>
        <w:lastRenderedPageBreak/>
        <w:drawing>
          <wp:inline distT="0" distB="0" distL="0" distR="0">
            <wp:extent cx="3543300" cy="2000250"/>
            <wp:effectExtent l="19050" t="0" r="0" b="0"/>
            <wp:docPr id="22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A6" w:rsidRPr="001143A6" w:rsidRDefault="001143A6" w:rsidP="001143A6">
      <w:pPr>
        <w:widowControl w:val="0"/>
        <w:tabs>
          <w:tab w:val="left" w:pos="0"/>
        </w:tabs>
        <w:autoSpaceDE w:val="0"/>
        <w:autoSpaceDN w:val="0"/>
        <w:adjustRightInd w:val="0"/>
        <w:spacing w:before="107" w:after="0"/>
        <w:rPr>
          <w:rFonts w:cstheme="minorHAnsi"/>
          <w:color w:val="000000"/>
          <w:w w:val="109"/>
        </w:rPr>
      </w:pPr>
      <w:r w:rsidRPr="001143A6">
        <w:rPr>
          <w:rFonts w:cstheme="minorHAnsi"/>
          <w:color w:val="000000"/>
          <w:spacing w:val="-2"/>
        </w:rPr>
        <w:t xml:space="preserve">• </w:t>
      </w:r>
      <w:proofErr w:type="spellStart"/>
      <w:r w:rsidRPr="001143A6">
        <w:rPr>
          <w:rFonts w:cstheme="minorHAnsi"/>
          <w:color w:val="000000"/>
          <w:w w:val="112"/>
        </w:rPr>
        <w:t>Amilopectina</w:t>
      </w:r>
      <w:proofErr w:type="spellEnd"/>
      <w:r w:rsidRPr="001143A6">
        <w:rPr>
          <w:rFonts w:cstheme="minorHAnsi"/>
          <w:color w:val="000000"/>
          <w:w w:val="112"/>
        </w:rPr>
        <w:t>. É uma estrutura altamente ramificada formada por resíduos</w:t>
      </w:r>
      <w:proofErr w:type="gramStart"/>
      <w:r w:rsidRPr="001143A6">
        <w:rPr>
          <w:rFonts w:cstheme="minorHAnsi"/>
          <w:color w:val="000000"/>
          <w:w w:val="112"/>
        </w:rPr>
        <w:t xml:space="preserve">   </w:t>
      </w:r>
      <w:proofErr w:type="gramEnd"/>
      <w:r w:rsidRPr="001143A6">
        <w:rPr>
          <w:rFonts w:cstheme="minorHAnsi"/>
          <w:color w:val="000000"/>
          <w:w w:val="112"/>
        </w:rPr>
        <w:t xml:space="preserve">de   </w:t>
      </w:r>
      <w:proofErr w:type="spellStart"/>
      <w:r w:rsidRPr="001143A6">
        <w:rPr>
          <w:rFonts w:cstheme="minorHAnsi"/>
          <w:color w:val="000000"/>
          <w:w w:val="112"/>
        </w:rPr>
        <w:t>α−</w:t>
      </w:r>
      <w:proofErr w:type="spellEnd"/>
      <w:r w:rsidRPr="001143A6">
        <w:rPr>
          <w:rFonts w:cstheme="minorHAnsi"/>
          <w:color w:val="000000"/>
          <w:w w:val="112"/>
        </w:rPr>
        <w:t xml:space="preserve">D−glicose   unidos   por   ligações   glicosídicas </w:t>
      </w:r>
      <w:r w:rsidRPr="001143A6">
        <w:rPr>
          <w:rFonts w:cstheme="minorHAnsi"/>
          <w:color w:val="000000"/>
          <w:w w:val="111"/>
        </w:rPr>
        <w:t xml:space="preserve">α(1→4), mas, também, por várias ligações α(1→6) nos pontos de </w:t>
      </w:r>
      <w:r w:rsidRPr="001143A6">
        <w:rPr>
          <w:rFonts w:cstheme="minorHAnsi"/>
          <w:color w:val="000000"/>
          <w:w w:val="114"/>
        </w:rPr>
        <w:t>ramificação,  que  ocorrem  entre  cada 24-30  resíduos.  Esses polímeros</w:t>
      </w:r>
      <w:proofErr w:type="gramStart"/>
      <w:r w:rsidRPr="001143A6">
        <w:rPr>
          <w:rFonts w:cstheme="minorHAnsi"/>
          <w:color w:val="000000"/>
          <w:w w:val="114"/>
        </w:rPr>
        <w:t xml:space="preserve">   </w:t>
      </w:r>
      <w:proofErr w:type="gramEnd"/>
      <w:r w:rsidRPr="001143A6">
        <w:rPr>
          <w:rFonts w:cstheme="minorHAnsi"/>
          <w:color w:val="000000"/>
          <w:w w:val="114"/>
        </w:rPr>
        <w:t xml:space="preserve">têm   tantas   extremidades   não-redutoras   quantas </w:t>
      </w:r>
      <w:r w:rsidRPr="001143A6">
        <w:rPr>
          <w:rFonts w:cstheme="minorHAnsi"/>
          <w:color w:val="000000"/>
          <w:w w:val="109"/>
        </w:rPr>
        <w:t xml:space="preserve">ramificações, porém apenas uma extremidade redutora. </w:t>
      </w:r>
    </w:p>
    <w:p w:rsidR="001143A6" w:rsidRDefault="001143A6" w:rsidP="001143A6">
      <w:pPr>
        <w:jc w:val="center"/>
        <w:rPr>
          <w:rFonts w:cstheme="minorHAnsi"/>
        </w:rPr>
      </w:pPr>
      <w:r>
        <w:rPr>
          <w:rFonts w:cstheme="minorHAnsi"/>
          <w:noProof/>
          <w:lang w:eastAsia="pt-BR"/>
        </w:rPr>
        <w:drawing>
          <wp:inline distT="0" distB="0" distL="0" distR="0">
            <wp:extent cx="3086100" cy="3009900"/>
            <wp:effectExtent l="19050" t="0" r="0" b="0"/>
            <wp:docPr id="23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3A6" w:rsidRDefault="001143A6" w:rsidP="001143A6">
      <w:pPr>
        <w:widowControl w:val="0"/>
        <w:tabs>
          <w:tab w:val="left" w:pos="1726"/>
        </w:tabs>
        <w:autoSpaceDE w:val="0"/>
        <w:autoSpaceDN w:val="0"/>
        <w:adjustRightInd w:val="0"/>
        <w:spacing w:before="107" w:after="0"/>
        <w:rPr>
          <w:rFonts w:cstheme="minorHAnsi"/>
          <w:color w:val="000000"/>
          <w:w w:val="109"/>
        </w:rPr>
      </w:pPr>
      <w:r w:rsidRPr="001143A6">
        <w:rPr>
          <w:rFonts w:cstheme="minorHAnsi"/>
          <w:b/>
          <w:color w:val="000000"/>
          <w:w w:val="117"/>
        </w:rPr>
        <w:t>Glicogênio</w:t>
      </w:r>
      <w:r w:rsidRPr="001143A6">
        <w:rPr>
          <w:rFonts w:cstheme="minorHAnsi"/>
          <w:color w:val="000000"/>
          <w:w w:val="117"/>
        </w:rPr>
        <w:t xml:space="preserve">. É a mais importante forma de </w:t>
      </w:r>
      <w:proofErr w:type="spellStart"/>
      <w:r w:rsidRPr="001143A6">
        <w:rPr>
          <w:rFonts w:cstheme="minorHAnsi"/>
          <w:color w:val="000000"/>
          <w:w w:val="117"/>
        </w:rPr>
        <w:t>polissacarídio</w:t>
      </w:r>
      <w:proofErr w:type="spellEnd"/>
      <w:r w:rsidRPr="001143A6">
        <w:rPr>
          <w:rFonts w:cstheme="minorHAnsi"/>
          <w:color w:val="000000"/>
          <w:w w:val="117"/>
        </w:rPr>
        <w:t xml:space="preserve"> de </w:t>
      </w:r>
      <w:r w:rsidRPr="001143A6">
        <w:rPr>
          <w:rFonts w:cstheme="minorHAnsi"/>
          <w:color w:val="000000"/>
          <w:w w:val="119"/>
        </w:rPr>
        <w:t xml:space="preserve">reserva da glicose das células animais. A estrutura do glicogênio </w:t>
      </w:r>
      <w:r w:rsidRPr="001143A6">
        <w:rPr>
          <w:rFonts w:cstheme="minorHAnsi"/>
          <w:color w:val="000000"/>
          <w:w w:val="115"/>
        </w:rPr>
        <w:t>assemelha-se</w:t>
      </w:r>
      <w:proofErr w:type="gramStart"/>
      <w:r w:rsidRPr="001143A6">
        <w:rPr>
          <w:rFonts w:cstheme="minorHAnsi"/>
          <w:color w:val="000000"/>
          <w:w w:val="115"/>
        </w:rPr>
        <w:t xml:space="preserve">  </w:t>
      </w:r>
      <w:proofErr w:type="gramEnd"/>
      <w:r w:rsidRPr="001143A6">
        <w:rPr>
          <w:rFonts w:cstheme="minorHAnsi"/>
          <w:color w:val="000000"/>
          <w:w w:val="115"/>
        </w:rPr>
        <w:t xml:space="preserve">à  da  </w:t>
      </w:r>
      <w:proofErr w:type="spellStart"/>
      <w:r w:rsidRPr="001143A6">
        <w:rPr>
          <w:rFonts w:cstheme="minorHAnsi"/>
          <w:color w:val="000000"/>
          <w:w w:val="115"/>
        </w:rPr>
        <w:t>amilopectina</w:t>
      </w:r>
      <w:proofErr w:type="spellEnd"/>
      <w:r w:rsidRPr="001143A6">
        <w:rPr>
          <w:rFonts w:cstheme="minorHAnsi"/>
          <w:color w:val="000000"/>
          <w:w w:val="115"/>
        </w:rPr>
        <w:t xml:space="preserve">,  exceto  pelo  maior  número  de </w:t>
      </w:r>
      <w:r w:rsidRPr="001143A6">
        <w:rPr>
          <w:rFonts w:cstheme="minorHAnsi"/>
          <w:color w:val="000000"/>
          <w:w w:val="112"/>
        </w:rPr>
        <w:t xml:space="preserve">ramificações que ocorrem em intervalos de 8−12 resíduos de glicose </w:t>
      </w:r>
      <w:r w:rsidRPr="001143A6">
        <w:rPr>
          <w:rFonts w:cstheme="minorHAnsi"/>
          <w:color w:val="000000"/>
          <w:w w:val="110"/>
        </w:rPr>
        <w:t xml:space="preserve">(na </w:t>
      </w:r>
      <w:proofErr w:type="spellStart"/>
      <w:r w:rsidRPr="001143A6">
        <w:rPr>
          <w:rFonts w:cstheme="minorHAnsi"/>
          <w:color w:val="000000"/>
          <w:w w:val="110"/>
        </w:rPr>
        <w:t>amilopectina</w:t>
      </w:r>
      <w:proofErr w:type="spellEnd"/>
      <w:r w:rsidRPr="001143A6">
        <w:rPr>
          <w:rFonts w:cstheme="minorHAnsi"/>
          <w:color w:val="000000"/>
          <w:w w:val="110"/>
        </w:rPr>
        <w:t xml:space="preserve"> os intervalos das ramificações são de 24-30 </w:t>
      </w:r>
      <w:proofErr w:type="spellStart"/>
      <w:r w:rsidRPr="001143A6">
        <w:rPr>
          <w:rFonts w:cstheme="minorHAnsi"/>
          <w:color w:val="000000"/>
          <w:w w:val="110"/>
        </w:rPr>
        <w:t>resíduos</w:t>
      </w:r>
      <w:r w:rsidRPr="001143A6">
        <w:rPr>
          <w:rFonts w:cstheme="minorHAnsi"/>
          <w:color w:val="000000"/>
          <w:w w:val="112"/>
        </w:rPr>
        <w:t>de</w:t>
      </w:r>
      <w:proofErr w:type="spellEnd"/>
      <w:r w:rsidRPr="001143A6">
        <w:rPr>
          <w:rFonts w:cstheme="minorHAnsi"/>
          <w:color w:val="000000"/>
          <w:w w:val="112"/>
        </w:rPr>
        <w:t xml:space="preserve"> glicose). Essa estrutura altamente </w:t>
      </w:r>
      <w:r>
        <w:rPr>
          <w:rFonts w:cstheme="minorHAnsi"/>
          <w:color w:val="000000"/>
          <w:w w:val="112"/>
        </w:rPr>
        <w:t>ramificada</w:t>
      </w:r>
      <w:proofErr w:type="gramStart"/>
      <w:r>
        <w:rPr>
          <w:rFonts w:cstheme="minorHAnsi"/>
          <w:color w:val="000000"/>
          <w:w w:val="112"/>
        </w:rPr>
        <w:t>, torna</w:t>
      </w:r>
      <w:proofErr w:type="gramEnd"/>
      <w:r>
        <w:rPr>
          <w:rFonts w:cstheme="minorHAnsi"/>
          <w:color w:val="000000"/>
          <w:w w:val="112"/>
        </w:rPr>
        <w:t xml:space="preserve"> suas unidades </w:t>
      </w:r>
      <w:r w:rsidRPr="001143A6">
        <w:rPr>
          <w:rFonts w:cstheme="minorHAnsi"/>
          <w:color w:val="000000"/>
          <w:w w:val="112"/>
        </w:rPr>
        <w:t xml:space="preserve">de glicose mais facilmente mobilizáveis em períodos de necessidade </w:t>
      </w:r>
      <w:r w:rsidRPr="001143A6">
        <w:rPr>
          <w:rFonts w:cstheme="minorHAnsi"/>
          <w:color w:val="000000"/>
          <w:w w:val="116"/>
        </w:rPr>
        <w:t xml:space="preserve">metabólica. O glicogênio está presente principalmente no músculo </w:t>
      </w:r>
      <w:r w:rsidRPr="001143A6">
        <w:rPr>
          <w:rFonts w:cstheme="minorHAnsi"/>
          <w:color w:val="000000"/>
          <w:w w:val="116"/>
        </w:rPr>
        <w:br/>
      </w:r>
      <w:r w:rsidRPr="001143A6">
        <w:rPr>
          <w:rFonts w:cstheme="minorHAnsi"/>
          <w:color w:val="000000"/>
          <w:w w:val="121"/>
        </w:rPr>
        <w:t>esquelético</w:t>
      </w:r>
      <w:proofErr w:type="gramStart"/>
      <w:r w:rsidRPr="001143A6">
        <w:rPr>
          <w:rFonts w:cstheme="minorHAnsi"/>
          <w:color w:val="000000"/>
          <w:w w:val="121"/>
        </w:rPr>
        <w:t xml:space="preserve">  </w:t>
      </w:r>
      <w:proofErr w:type="gramEnd"/>
      <w:r w:rsidRPr="001143A6">
        <w:rPr>
          <w:rFonts w:cstheme="minorHAnsi"/>
          <w:color w:val="000000"/>
          <w:w w:val="121"/>
        </w:rPr>
        <w:t>e  no  fígado,  onde  ocorre  na  forma</w:t>
      </w:r>
      <w:r>
        <w:rPr>
          <w:rFonts w:ascii="Times New Roman" w:hAnsi="Times New Roman" w:cs="Times New Roman"/>
          <w:color w:val="000000"/>
          <w:w w:val="121"/>
          <w:sz w:val="19"/>
          <w:szCs w:val="19"/>
        </w:rPr>
        <w:t xml:space="preserve">  </w:t>
      </w:r>
      <w:r w:rsidRPr="001143A6">
        <w:rPr>
          <w:rFonts w:cstheme="minorHAnsi"/>
          <w:color w:val="000000"/>
          <w:w w:val="121"/>
        </w:rPr>
        <w:t xml:space="preserve">de  grânulos </w:t>
      </w:r>
      <w:r w:rsidRPr="001143A6">
        <w:rPr>
          <w:rFonts w:cstheme="minorHAnsi"/>
          <w:color w:val="000000"/>
          <w:w w:val="109"/>
        </w:rPr>
        <w:t>citoplasmáticos.</w:t>
      </w:r>
    </w:p>
    <w:p w:rsidR="001143A6" w:rsidRDefault="001143A6" w:rsidP="001143A6">
      <w:pPr>
        <w:widowControl w:val="0"/>
        <w:autoSpaceDE w:val="0"/>
        <w:autoSpaceDN w:val="0"/>
        <w:adjustRightInd w:val="0"/>
        <w:spacing w:before="28" w:after="0" w:line="172" w:lineRule="exact"/>
        <w:ind w:left="2774"/>
        <w:rPr>
          <w:rFonts w:ascii="Arial Bold" w:hAnsi="Arial Bold" w:cs="Arial Bold"/>
          <w:color w:val="000000"/>
          <w:w w:val="114"/>
          <w:sz w:val="15"/>
          <w:szCs w:val="15"/>
        </w:rPr>
      </w:pPr>
    </w:p>
    <w:p w:rsidR="001143A6" w:rsidRDefault="001143A6" w:rsidP="001143A6">
      <w:pPr>
        <w:widowControl w:val="0"/>
        <w:autoSpaceDE w:val="0"/>
        <w:autoSpaceDN w:val="0"/>
        <w:adjustRightInd w:val="0"/>
        <w:spacing w:before="28" w:after="0" w:line="172" w:lineRule="exact"/>
        <w:ind w:left="2774"/>
        <w:rPr>
          <w:rFonts w:ascii="Arial Bold" w:hAnsi="Arial Bold" w:cs="Arial Bold"/>
          <w:color w:val="000000"/>
          <w:w w:val="114"/>
          <w:sz w:val="15"/>
          <w:szCs w:val="15"/>
        </w:rPr>
      </w:pPr>
    </w:p>
    <w:p w:rsidR="001143A6" w:rsidRDefault="001143A6" w:rsidP="001143A6">
      <w:pPr>
        <w:widowControl w:val="0"/>
        <w:autoSpaceDE w:val="0"/>
        <w:autoSpaceDN w:val="0"/>
        <w:adjustRightInd w:val="0"/>
        <w:spacing w:before="28" w:after="0" w:line="172" w:lineRule="exact"/>
        <w:ind w:left="2774"/>
        <w:rPr>
          <w:rFonts w:ascii="Arial Bold" w:hAnsi="Arial Bold" w:cs="Arial Bold"/>
          <w:color w:val="000000"/>
          <w:w w:val="114"/>
          <w:sz w:val="15"/>
          <w:szCs w:val="15"/>
        </w:rPr>
      </w:pPr>
    </w:p>
    <w:p w:rsidR="001143A6" w:rsidRDefault="001143A6" w:rsidP="001143A6">
      <w:pPr>
        <w:widowControl w:val="0"/>
        <w:autoSpaceDE w:val="0"/>
        <w:autoSpaceDN w:val="0"/>
        <w:adjustRightInd w:val="0"/>
        <w:spacing w:before="28" w:after="0" w:line="172" w:lineRule="exact"/>
        <w:ind w:left="2774"/>
        <w:rPr>
          <w:rFonts w:ascii="Arial Bold" w:hAnsi="Arial Bold" w:cs="Arial Bold"/>
          <w:color w:val="000000"/>
          <w:w w:val="114"/>
          <w:sz w:val="15"/>
          <w:szCs w:val="15"/>
        </w:rPr>
      </w:pPr>
    </w:p>
    <w:p w:rsidR="001143A6" w:rsidRDefault="001143A6" w:rsidP="001143A6">
      <w:pPr>
        <w:widowControl w:val="0"/>
        <w:autoSpaceDE w:val="0"/>
        <w:autoSpaceDN w:val="0"/>
        <w:adjustRightInd w:val="0"/>
        <w:spacing w:before="28" w:after="0" w:line="172" w:lineRule="exact"/>
        <w:ind w:left="2774"/>
        <w:rPr>
          <w:rFonts w:ascii="Arial Bold" w:hAnsi="Arial Bold" w:cs="Arial Bold"/>
          <w:color w:val="000000"/>
          <w:w w:val="114"/>
          <w:sz w:val="15"/>
          <w:szCs w:val="15"/>
        </w:rPr>
      </w:pPr>
    </w:p>
    <w:p w:rsidR="001143A6" w:rsidRDefault="001143A6" w:rsidP="001143A6">
      <w:pPr>
        <w:widowControl w:val="0"/>
        <w:autoSpaceDE w:val="0"/>
        <w:autoSpaceDN w:val="0"/>
        <w:adjustRightInd w:val="0"/>
        <w:spacing w:before="28" w:after="0" w:line="172" w:lineRule="exact"/>
        <w:ind w:left="2774"/>
        <w:rPr>
          <w:rFonts w:ascii="Arial Bold" w:hAnsi="Arial Bold" w:cs="Arial Bold"/>
          <w:color w:val="000000"/>
          <w:w w:val="114"/>
          <w:sz w:val="15"/>
          <w:szCs w:val="15"/>
        </w:rPr>
      </w:pPr>
    </w:p>
    <w:p w:rsidR="001143A6" w:rsidRDefault="001143A6" w:rsidP="001143A6">
      <w:pPr>
        <w:widowControl w:val="0"/>
        <w:autoSpaceDE w:val="0"/>
        <w:autoSpaceDN w:val="0"/>
        <w:adjustRightInd w:val="0"/>
        <w:spacing w:before="28" w:after="0" w:line="172" w:lineRule="exact"/>
        <w:ind w:left="2774"/>
        <w:rPr>
          <w:rFonts w:ascii="Arial Bold" w:hAnsi="Arial Bold" w:cs="Arial Bold"/>
          <w:color w:val="000000"/>
          <w:w w:val="114"/>
          <w:sz w:val="15"/>
          <w:szCs w:val="15"/>
        </w:rPr>
      </w:pPr>
    </w:p>
    <w:p w:rsidR="001143A6" w:rsidRDefault="001143A6" w:rsidP="001143A6">
      <w:pPr>
        <w:widowControl w:val="0"/>
        <w:autoSpaceDE w:val="0"/>
        <w:autoSpaceDN w:val="0"/>
        <w:adjustRightInd w:val="0"/>
        <w:spacing w:before="28" w:after="0" w:line="172" w:lineRule="exact"/>
        <w:ind w:left="2774"/>
        <w:rPr>
          <w:rFonts w:ascii="Arial Bold" w:hAnsi="Arial Bold" w:cs="Arial Bold"/>
          <w:color w:val="000000"/>
          <w:w w:val="114"/>
          <w:sz w:val="15"/>
          <w:szCs w:val="15"/>
        </w:rPr>
      </w:pPr>
    </w:p>
    <w:p w:rsidR="001143A6" w:rsidRDefault="001143A6" w:rsidP="001143A6">
      <w:pPr>
        <w:widowControl w:val="0"/>
        <w:autoSpaceDE w:val="0"/>
        <w:autoSpaceDN w:val="0"/>
        <w:adjustRightInd w:val="0"/>
        <w:spacing w:before="28" w:after="0" w:line="172" w:lineRule="exact"/>
        <w:ind w:left="2774"/>
        <w:rPr>
          <w:rFonts w:ascii="Arial Bold" w:hAnsi="Arial Bold" w:cs="Arial Bold"/>
          <w:color w:val="000000"/>
          <w:w w:val="114"/>
          <w:sz w:val="15"/>
          <w:szCs w:val="15"/>
        </w:rPr>
      </w:pPr>
    </w:p>
    <w:p w:rsidR="001143A6" w:rsidRDefault="001143A6" w:rsidP="001143A6">
      <w:pPr>
        <w:widowControl w:val="0"/>
        <w:autoSpaceDE w:val="0"/>
        <w:autoSpaceDN w:val="0"/>
        <w:adjustRightInd w:val="0"/>
        <w:spacing w:before="28" w:after="0" w:line="172" w:lineRule="exact"/>
        <w:ind w:left="2774"/>
        <w:rPr>
          <w:rFonts w:ascii="Arial Bold" w:hAnsi="Arial Bold" w:cs="Arial Bold"/>
          <w:color w:val="000000"/>
          <w:w w:val="114"/>
          <w:sz w:val="15"/>
          <w:szCs w:val="15"/>
        </w:rPr>
      </w:pPr>
    </w:p>
    <w:p w:rsidR="001143A6" w:rsidRDefault="001143A6" w:rsidP="001143A6">
      <w:pPr>
        <w:widowControl w:val="0"/>
        <w:autoSpaceDE w:val="0"/>
        <w:autoSpaceDN w:val="0"/>
        <w:adjustRightInd w:val="0"/>
        <w:spacing w:before="28" w:after="0" w:line="172" w:lineRule="exact"/>
        <w:ind w:left="2774"/>
        <w:rPr>
          <w:rFonts w:ascii="Arial Bold" w:hAnsi="Arial Bold" w:cs="Arial Bold"/>
          <w:color w:val="000000"/>
          <w:w w:val="114"/>
          <w:sz w:val="15"/>
          <w:szCs w:val="15"/>
        </w:rPr>
      </w:pPr>
    </w:p>
    <w:p w:rsidR="001143A6" w:rsidRDefault="001143A6" w:rsidP="001143A6">
      <w:pPr>
        <w:widowControl w:val="0"/>
        <w:autoSpaceDE w:val="0"/>
        <w:autoSpaceDN w:val="0"/>
        <w:adjustRightInd w:val="0"/>
        <w:spacing w:before="28" w:after="0" w:line="172" w:lineRule="exact"/>
        <w:ind w:left="2774"/>
        <w:rPr>
          <w:rFonts w:ascii="Arial Bold" w:hAnsi="Arial Bold" w:cs="Arial Bold"/>
          <w:color w:val="000000"/>
          <w:w w:val="114"/>
          <w:sz w:val="15"/>
          <w:szCs w:val="15"/>
        </w:rPr>
      </w:pPr>
    </w:p>
    <w:p w:rsidR="001143A6" w:rsidRDefault="001143A6" w:rsidP="001143A6">
      <w:pPr>
        <w:widowControl w:val="0"/>
        <w:autoSpaceDE w:val="0"/>
        <w:autoSpaceDN w:val="0"/>
        <w:adjustRightInd w:val="0"/>
        <w:spacing w:before="28" w:after="0" w:line="172" w:lineRule="exact"/>
        <w:ind w:left="2774"/>
        <w:rPr>
          <w:rFonts w:ascii="Arial Bold" w:hAnsi="Arial Bold" w:cs="Arial Bold"/>
          <w:color w:val="000000"/>
          <w:w w:val="114"/>
          <w:sz w:val="15"/>
          <w:szCs w:val="15"/>
        </w:rPr>
      </w:pPr>
    </w:p>
    <w:p w:rsidR="001143A6" w:rsidRPr="00A60A78" w:rsidRDefault="001143A6" w:rsidP="00A60A78">
      <w:pPr>
        <w:widowControl w:val="0"/>
        <w:autoSpaceDE w:val="0"/>
        <w:autoSpaceDN w:val="0"/>
        <w:adjustRightInd w:val="0"/>
        <w:spacing w:before="28" w:after="0" w:line="172" w:lineRule="exact"/>
        <w:jc w:val="center"/>
        <w:rPr>
          <w:rFonts w:cstheme="minorHAnsi"/>
          <w:color w:val="000000"/>
          <w:w w:val="114"/>
        </w:rPr>
      </w:pPr>
      <w:r w:rsidRPr="00A60A78">
        <w:rPr>
          <w:rFonts w:cstheme="minorHAnsi"/>
          <w:color w:val="000000"/>
          <w:w w:val="114"/>
        </w:rPr>
        <w:t xml:space="preserve">Tabela - Comparação da </w:t>
      </w:r>
      <w:proofErr w:type="spellStart"/>
      <w:r w:rsidRPr="00A60A78">
        <w:rPr>
          <w:rFonts w:cstheme="minorHAnsi"/>
          <w:color w:val="000000"/>
          <w:w w:val="114"/>
        </w:rPr>
        <w:t>amilose</w:t>
      </w:r>
      <w:proofErr w:type="spellEnd"/>
      <w:r w:rsidRPr="00A60A78">
        <w:rPr>
          <w:rFonts w:cstheme="minorHAnsi"/>
          <w:color w:val="000000"/>
          <w:w w:val="114"/>
        </w:rPr>
        <w:t xml:space="preserve">, </w:t>
      </w:r>
      <w:proofErr w:type="spellStart"/>
      <w:r w:rsidRPr="00A60A78">
        <w:rPr>
          <w:rFonts w:cstheme="minorHAnsi"/>
          <w:color w:val="000000"/>
          <w:w w:val="114"/>
        </w:rPr>
        <w:t>amilopectina</w:t>
      </w:r>
      <w:proofErr w:type="spellEnd"/>
      <w:r w:rsidRPr="00A60A78">
        <w:rPr>
          <w:rFonts w:cstheme="minorHAnsi"/>
          <w:color w:val="000000"/>
          <w:w w:val="114"/>
        </w:rPr>
        <w:t xml:space="preserve"> e glicogênio</w:t>
      </w:r>
    </w:p>
    <w:p w:rsidR="001143A6" w:rsidRPr="00A60A78" w:rsidRDefault="001143A6" w:rsidP="001143A6">
      <w:pPr>
        <w:widowControl w:val="0"/>
        <w:autoSpaceDE w:val="0"/>
        <w:autoSpaceDN w:val="0"/>
        <w:adjustRightInd w:val="0"/>
        <w:spacing w:after="0" w:line="184" w:lineRule="exact"/>
        <w:jc w:val="both"/>
        <w:rPr>
          <w:rFonts w:cstheme="minorHAnsi"/>
          <w:color w:val="000000"/>
          <w:w w:val="114"/>
        </w:rPr>
      </w:pPr>
    </w:p>
    <w:p w:rsidR="001143A6" w:rsidRPr="00A60A78" w:rsidRDefault="00A60A78" w:rsidP="001143A6">
      <w:pPr>
        <w:widowControl w:val="0"/>
        <w:tabs>
          <w:tab w:val="left" w:pos="6463"/>
          <w:tab w:val="left" w:pos="8668"/>
        </w:tabs>
        <w:autoSpaceDE w:val="0"/>
        <w:autoSpaceDN w:val="0"/>
        <w:adjustRightInd w:val="0"/>
        <w:spacing w:before="72" w:after="0" w:line="184" w:lineRule="exact"/>
        <w:ind w:firstLine="2035"/>
        <w:jc w:val="both"/>
        <w:rPr>
          <w:rFonts w:cstheme="minorHAnsi"/>
          <w:color w:val="000000"/>
          <w:w w:val="111"/>
        </w:rPr>
      </w:pPr>
      <w:r>
        <w:rPr>
          <w:rFonts w:cstheme="minorHAnsi"/>
          <w:color w:val="000000"/>
          <w:w w:val="109"/>
        </w:rPr>
        <w:t xml:space="preserve">           </w:t>
      </w:r>
      <w:proofErr w:type="spellStart"/>
      <w:r w:rsidR="001143A6" w:rsidRPr="00A60A78">
        <w:rPr>
          <w:rFonts w:cstheme="minorHAnsi"/>
          <w:color w:val="000000"/>
          <w:w w:val="109"/>
        </w:rPr>
        <w:t>Amilose</w:t>
      </w:r>
      <w:proofErr w:type="spellEnd"/>
      <w:r w:rsidRPr="00A60A78">
        <w:rPr>
          <w:rFonts w:cstheme="minorHAnsi"/>
          <w:color w:val="000000"/>
          <w:w w:val="109"/>
        </w:rPr>
        <w:t xml:space="preserve">                   </w:t>
      </w:r>
      <w:proofErr w:type="spellStart"/>
      <w:r w:rsidR="001143A6" w:rsidRPr="00A60A78">
        <w:rPr>
          <w:rFonts w:cstheme="minorHAnsi"/>
          <w:color w:val="000000"/>
          <w:w w:val="111"/>
        </w:rPr>
        <w:t>Amilopectina</w:t>
      </w:r>
      <w:proofErr w:type="spellEnd"/>
      <w:r w:rsidRPr="00A60A78">
        <w:rPr>
          <w:rFonts w:cstheme="minorHAnsi"/>
          <w:color w:val="000000"/>
          <w:w w:val="111"/>
        </w:rPr>
        <w:t xml:space="preserve">                    </w:t>
      </w:r>
      <w:r>
        <w:rPr>
          <w:rFonts w:cstheme="minorHAnsi"/>
          <w:color w:val="000000"/>
          <w:w w:val="111"/>
        </w:rPr>
        <w:t xml:space="preserve">   </w:t>
      </w:r>
      <w:r w:rsidR="001143A6" w:rsidRPr="00A60A78">
        <w:rPr>
          <w:rFonts w:cstheme="minorHAnsi"/>
          <w:color w:val="000000"/>
          <w:w w:val="111"/>
        </w:rPr>
        <w:t>Glicogênio</w:t>
      </w:r>
    </w:p>
    <w:tbl>
      <w:tblPr>
        <w:tblStyle w:val="Tabelacomgrade"/>
        <w:tblW w:w="0" w:type="auto"/>
        <w:tblLook w:val="04A0"/>
      </w:tblPr>
      <w:tblGrid>
        <w:gridCol w:w="9247"/>
      </w:tblGrid>
      <w:tr w:rsidR="00A60A78" w:rsidRPr="00A60A78" w:rsidTr="00A60A78">
        <w:tc>
          <w:tcPr>
            <w:tcW w:w="0" w:type="auto"/>
          </w:tcPr>
          <w:p w:rsidR="00A60A78" w:rsidRPr="00A60A78" w:rsidRDefault="00406DB2" w:rsidP="00A75E8D">
            <w:pPr>
              <w:widowControl w:val="0"/>
              <w:tabs>
                <w:tab w:val="left" w:pos="4809"/>
                <w:tab w:val="left" w:pos="6463"/>
                <w:tab w:val="left" w:pos="8668"/>
              </w:tabs>
              <w:autoSpaceDE w:val="0"/>
              <w:autoSpaceDN w:val="0"/>
              <w:adjustRightInd w:val="0"/>
              <w:spacing w:before="162" w:line="184" w:lineRule="exact"/>
              <w:jc w:val="both"/>
              <w:rPr>
                <w:rFonts w:cstheme="minorHAnsi"/>
                <w:color w:val="000000"/>
                <w:w w:val="114"/>
                <w:sz w:val="20"/>
                <w:szCs w:val="20"/>
              </w:rPr>
            </w:pPr>
            <w:r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w:pict>
                <v:shape id="_x0000_s1451" type="#_x0000_t32" style="position:absolute;left:0;text-align:left;margin-left:328.2pt;margin-top:.05pt;width:0;height:75pt;z-index:251692032" o:connectortype="straight"/>
              </w:pict>
            </w:r>
            <w:r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w:pict>
                <v:shape id="_x0000_s1450" type="#_x0000_t32" style="position:absolute;left:0;text-align:left;margin-left:200.7pt;margin-top:.05pt;width:0;height:75pt;z-index:251691008" o:connectortype="straight"/>
              </w:pict>
            </w:r>
            <w:r>
              <w:rPr>
                <w:rFonts w:cstheme="minorHAnsi"/>
                <w:noProof/>
                <w:color w:val="000000"/>
                <w:sz w:val="20"/>
                <w:szCs w:val="20"/>
                <w:lang w:eastAsia="pt-BR"/>
              </w:rPr>
              <w:pict>
                <v:shape id="_x0000_s1449" type="#_x0000_t32" style="position:absolute;left:0;text-align:left;margin-left:111.45pt;margin-top:.05pt;width:0;height:75pt;z-index:251689984" o:connectortype="straight"/>
              </w:pict>
            </w:r>
            <w:r w:rsidR="00A60A78" w:rsidRPr="00A60A78">
              <w:rPr>
                <w:rFonts w:cstheme="minorHAnsi"/>
                <w:color w:val="000000"/>
                <w:w w:val="113"/>
                <w:sz w:val="20"/>
                <w:szCs w:val="20"/>
              </w:rPr>
              <w:t xml:space="preserve">Unidades monoméricas          </w:t>
            </w:r>
            <w:proofErr w:type="spellStart"/>
            <w:r w:rsidR="00A60A78" w:rsidRPr="00A60A78">
              <w:rPr>
                <w:rFonts w:cstheme="minorHAnsi"/>
                <w:color w:val="000000"/>
                <w:w w:val="114"/>
                <w:sz w:val="20"/>
                <w:szCs w:val="20"/>
              </w:rPr>
              <w:t>D-glicose</w:t>
            </w:r>
            <w:proofErr w:type="spellEnd"/>
            <w:r w:rsidR="00A60A78" w:rsidRPr="00A60A78">
              <w:rPr>
                <w:rFonts w:cstheme="minorHAnsi"/>
                <w:color w:val="000000"/>
                <w:w w:val="114"/>
                <w:sz w:val="20"/>
                <w:szCs w:val="20"/>
              </w:rPr>
              <w:t xml:space="preserve">                       </w:t>
            </w:r>
            <w:proofErr w:type="spellStart"/>
            <w:r w:rsidR="00A60A78" w:rsidRPr="00A60A78">
              <w:rPr>
                <w:rFonts w:cstheme="minorHAnsi"/>
                <w:color w:val="000000"/>
                <w:w w:val="114"/>
                <w:sz w:val="20"/>
                <w:szCs w:val="20"/>
              </w:rPr>
              <w:t>D-glicose</w:t>
            </w:r>
            <w:proofErr w:type="spellEnd"/>
            <w:r w:rsidR="00A60A78" w:rsidRPr="00A60A78">
              <w:rPr>
                <w:rFonts w:cstheme="minorHAnsi"/>
                <w:color w:val="000000"/>
                <w:w w:val="114"/>
                <w:sz w:val="20"/>
                <w:szCs w:val="20"/>
              </w:rPr>
              <w:t xml:space="preserve">                          </w:t>
            </w:r>
            <w:r w:rsidR="00A60A78">
              <w:rPr>
                <w:rFonts w:cstheme="minorHAnsi"/>
                <w:color w:val="000000"/>
                <w:w w:val="114"/>
                <w:sz w:val="20"/>
                <w:szCs w:val="20"/>
              </w:rPr>
              <w:t xml:space="preserve">    </w:t>
            </w:r>
            <w:r w:rsidR="00A60A78" w:rsidRPr="00A60A78">
              <w:rPr>
                <w:rFonts w:cstheme="minorHAnsi"/>
                <w:color w:val="000000"/>
                <w:w w:val="114"/>
                <w:sz w:val="20"/>
                <w:szCs w:val="20"/>
              </w:rPr>
              <w:t xml:space="preserve"> </w:t>
            </w:r>
            <w:proofErr w:type="spellStart"/>
            <w:r w:rsidR="00A60A78" w:rsidRPr="00A60A78">
              <w:rPr>
                <w:rFonts w:cstheme="minorHAnsi"/>
                <w:color w:val="000000"/>
                <w:w w:val="114"/>
                <w:sz w:val="20"/>
                <w:szCs w:val="20"/>
              </w:rPr>
              <w:t>D-glicose</w:t>
            </w:r>
            <w:proofErr w:type="spellEnd"/>
          </w:p>
        </w:tc>
      </w:tr>
      <w:tr w:rsidR="00A60A78" w:rsidRPr="00A60A78" w:rsidTr="00A60A78">
        <w:tc>
          <w:tcPr>
            <w:tcW w:w="0" w:type="auto"/>
          </w:tcPr>
          <w:p w:rsidR="00A60A78" w:rsidRPr="00A60A78" w:rsidRDefault="00A60A78" w:rsidP="00A75E8D">
            <w:pPr>
              <w:widowControl w:val="0"/>
              <w:tabs>
                <w:tab w:val="left" w:pos="4809"/>
                <w:tab w:val="left" w:pos="6463"/>
                <w:tab w:val="left" w:pos="8668"/>
              </w:tabs>
              <w:autoSpaceDE w:val="0"/>
              <w:autoSpaceDN w:val="0"/>
              <w:adjustRightInd w:val="0"/>
              <w:spacing w:before="76" w:line="184" w:lineRule="exact"/>
              <w:jc w:val="both"/>
              <w:rPr>
                <w:rFonts w:cstheme="minorHAnsi"/>
                <w:color w:val="000000"/>
                <w:w w:val="114"/>
                <w:sz w:val="20"/>
                <w:szCs w:val="20"/>
                <w:vertAlign w:val="superscript"/>
              </w:rPr>
            </w:pPr>
            <w:r w:rsidRPr="00A60A78">
              <w:rPr>
                <w:rFonts w:cstheme="minorHAnsi"/>
                <w:color w:val="000000"/>
                <w:w w:val="114"/>
                <w:sz w:val="20"/>
                <w:szCs w:val="20"/>
              </w:rPr>
              <w:t xml:space="preserve">Peso molecular               </w:t>
            </w:r>
            <w:r>
              <w:rPr>
                <w:rFonts w:cstheme="minorHAnsi"/>
                <w:color w:val="000000"/>
                <w:w w:val="114"/>
                <w:sz w:val="20"/>
                <w:szCs w:val="20"/>
              </w:rPr>
              <w:t xml:space="preserve">  </w:t>
            </w:r>
            <w:r w:rsidRPr="00A60A78">
              <w:rPr>
                <w:rFonts w:cstheme="minorHAnsi"/>
                <w:color w:val="000000"/>
                <w:w w:val="114"/>
                <w:sz w:val="20"/>
                <w:szCs w:val="20"/>
              </w:rPr>
              <w:t xml:space="preserve"> </w:t>
            </w:r>
            <w:r w:rsidRPr="00A60A78">
              <w:rPr>
                <w:rFonts w:cstheme="minorHAnsi"/>
                <w:color w:val="000000"/>
                <w:w w:val="113"/>
                <w:sz w:val="20"/>
                <w:szCs w:val="20"/>
              </w:rPr>
              <w:t xml:space="preserve">4.000 → 500.000         </w:t>
            </w:r>
            <w:r w:rsidRPr="00A60A78">
              <w:rPr>
                <w:rFonts w:cstheme="minorHAnsi"/>
                <w:color w:val="000000"/>
                <w:w w:val="114"/>
                <w:sz w:val="20"/>
                <w:szCs w:val="20"/>
              </w:rPr>
              <w:t>50.000 → 16 x 10</w:t>
            </w:r>
            <w:r w:rsidRPr="00A60A78">
              <w:rPr>
                <w:rFonts w:cstheme="minorHAnsi"/>
                <w:color w:val="000000"/>
                <w:w w:val="114"/>
                <w:sz w:val="20"/>
                <w:szCs w:val="20"/>
                <w:vertAlign w:val="superscript"/>
              </w:rPr>
              <w:t>6</w:t>
            </w:r>
            <w:r w:rsidRPr="00A60A78">
              <w:rPr>
                <w:sz w:val="20"/>
                <w:szCs w:val="20"/>
              </w:rPr>
              <w:t xml:space="preserve">    </w:t>
            </w:r>
            <w:r w:rsidRPr="00A60A78">
              <w:rPr>
                <w:rFonts w:cstheme="minorHAnsi"/>
                <w:color w:val="000000"/>
                <w:w w:val="114"/>
                <w:sz w:val="20"/>
                <w:szCs w:val="20"/>
                <w:vertAlign w:val="superscript"/>
              </w:rPr>
              <w:t xml:space="preserve">                </w:t>
            </w:r>
            <w:r w:rsidRPr="00A60A78">
              <w:rPr>
                <w:rFonts w:cstheme="minorHAnsi"/>
                <w:color w:val="000000"/>
                <w:w w:val="114"/>
                <w:sz w:val="20"/>
                <w:szCs w:val="20"/>
              </w:rPr>
              <w:t>50.000 → n x 10</w:t>
            </w:r>
            <w:r w:rsidRPr="00A60A78">
              <w:rPr>
                <w:rFonts w:cstheme="minorHAnsi"/>
                <w:color w:val="000000"/>
                <w:w w:val="114"/>
                <w:sz w:val="20"/>
                <w:szCs w:val="20"/>
                <w:vertAlign w:val="superscript"/>
              </w:rPr>
              <w:t>6</w:t>
            </w:r>
          </w:p>
        </w:tc>
      </w:tr>
      <w:tr w:rsidR="00A60A78" w:rsidRPr="00A60A78" w:rsidTr="00A60A78">
        <w:tc>
          <w:tcPr>
            <w:tcW w:w="0" w:type="auto"/>
          </w:tcPr>
          <w:p w:rsidR="00A60A78" w:rsidRPr="00A60A78" w:rsidRDefault="00A60A78" w:rsidP="00A75E8D">
            <w:pPr>
              <w:widowControl w:val="0"/>
              <w:tabs>
                <w:tab w:val="left" w:pos="4809"/>
                <w:tab w:val="left" w:pos="6463"/>
                <w:tab w:val="left" w:pos="8668"/>
              </w:tabs>
              <w:autoSpaceDE w:val="0"/>
              <w:autoSpaceDN w:val="0"/>
              <w:adjustRightInd w:val="0"/>
              <w:spacing w:before="86" w:line="184" w:lineRule="exact"/>
              <w:jc w:val="both"/>
              <w:rPr>
                <w:rFonts w:cstheme="minorHAnsi"/>
                <w:color w:val="000000"/>
                <w:w w:val="112"/>
                <w:sz w:val="20"/>
                <w:szCs w:val="20"/>
              </w:rPr>
            </w:pPr>
            <w:r w:rsidRPr="00A60A78">
              <w:rPr>
                <w:rFonts w:cstheme="minorHAnsi"/>
                <w:color w:val="000000"/>
                <w:w w:val="113"/>
                <w:sz w:val="20"/>
                <w:szCs w:val="20"/>
              </w:rPr>
              <w:t xml:space="preserve">Tipo de polímero                    </w:t>
            </w:r>
            <w:r w:rsidRPr="00A60A78">
              <w:rPr>
                <w:rFonts w:cstheme="minorHAnsi"/>
                <w:color w:val="000000"/>
                <w:w w:val="112"/>
                <w:sz w:val="20"/>
                <w:szCs w:val="20"/>
              </w:rPr>
              <w:t>Linear                                Ramificado</w:t>
            </w:r>
            <w:r w:rsidRPr="00A60A78">
              <w:rPr>
                <w:rFonts w:cstheme="minorHAnsi"/>
                <w:color w:val="000000"/>
                <w:w w:val="112"/>
                <w:sz w:val="20"/>
                <w:szCs w:val="20"/>
              </w:rPr>
              <w:tab/>
              <w:t xml:space="preserve">           Ramificado</w:t>
            </w:r>
          </w:p>
        </w:tc>
      </w:tr>
      <w:tr w:rsidR="00A60A78" w:rsidRPr="00A60A78" w:rsidTr="00A60A78">
        <w:tc>
          <w:tcPr>
            <w:tcW w:w="0" w:type="auto"/>
          </w:tcPr>
          <w:p w:rsidR="00A60A78" w:rsidRPr="00A60A78" w:rsidRDefault="00A60A78" w:rsidP="00A75E8D">
            <w:pPr>
              <w:widowControl w:val="0"/>
              <w:tabs>
                <w:tab w:val="left" w:pos="4809"/>
                <w:tab w:val="left" w:pos="6463"/>
                <w:tab w:val="left" w:pos="8669"/>
              </w:tabs>
              <w:autoSpaceDE w:val="0"/>
              <w:autoSpaceDN w:val="0"/>
              <w:adjustRightInd w:val="0"/>
              <w:spacing w:before="78" w:line="218" w:lineRule="exact"/>
              <w:jc w:val="both"/>
              <w:rPr>
                <w:rFonts w:cstheme="minorHAnsi"/>
                <w:color w:val="000000"/>
                <w:w w:val="115"/>
                <w:position w:val="-2"/>
                <w:sz w:val="20"/>
                <w:szCs w:val="20"/>
              </w:rPr>
            </w:pPr>
            <w:r w:rsidRPr="00A60A78">
              <w:rPr>
                <w:rFonts w:cstheme="minorHAnsi"/>
                <w:color w:val="000000"/>
                <w:w w:val="115"/>
                <w:position w:val="2"/>
                <w:sz w:val="20"/>
                <w:szCs w:val="20"/>
              </w:rPr>
              <w:t xml:space="preserve">Pontos de ramificação             </w:t>
            </w:r>
            <w:r w:rsidRPr="00A60A78">
              <w:rPr>
                <w:rFonts w:cstheme="minorHAnsi"/>
                <w:color w:val="000000"/>
                <w:spacing w:val="-3"/>
                <w:position w:val="-2"/>
                <w:sz w:val="20"/>
                <w:szCs w:val="20"/>
              </w:rPr>
              <w:t xml:space="preserve">−                          </w:t>
            </w:r>
            <w:r>
              <w:rPr>
                <w:rFonts w:cstheme="minorHAnsi"/>
                <w:color w:val="000000"/>
                <w:spacing w:val="-3"/>
                <w:position w:val="-2"/>
                <w:sz w:val="20"/>
                <w:szCs w:val="20"/>
              </w:rPr>
              <w:t xml:space="preserve"> </w:t>
            </w:r>
            <w:r w:rsidRPr="00A60A78">
              <w:rPr>
                <w:rFonts w:cstheme="minorHAnsi"/>
                <w:color w:val="000000"/>
                <w:w w:val="115"/>
                <w:position w:val="-2"/>
                <w:sz w:val="20"/>
                <w:szCs w:val="20"/>
              </w:rPr>
              <w:t xml:space="preserve">24−30 resíduos de glicose       </w:t>
            </w:r>
            <w:proofErr w:type="gramStart"/>
            <w:r w:rsidRPr="00A60A78">
              <w:rPr>
                <w:rFonts w:cstheme="minorHAnsi"/>
                <w:color w:val="000000"/>
                <w:w w:val="115"/>
                <w:position w:val="-2"/>
                <w:sz w:val="20"/>
                <w:szCs w:val="20"/>
              </w:rPr>
              <w:t>8</w:t>
            </w:r>
            <w:proofErr w:type="gramEnd"/>
            <w:r w:rsidRPr="00A60A78">
              <w:rPr>
                <w:rFonts w:cstheme="minorHAnsi"/>
                <w:color w:val="000000"/>
                <w:w w:val="115"/>
                <w:position w:val="-2"/>
                <w:sz w:val="20"/>
                <w:szCs w:val="20"/>
              </w:rPr>
              <w:t>−12 resíduos de glicose</w:t>
            </w:r>
          </w:p>
        </w:tc>
      </w:tr>
      <w:tr w:rsidR="00A60A78" w:rsidRPr="00A60A78" w:rsidTr="00A60A78">
        <w:tc>
          <w:tcPr>
            <w:tcW w:w="0" w:type="auto"/>
          </w:tcPr>
          <w:p w:rsidR="00A60A78" w:rsidRPr="00A60A78" w:rsidRDefault="00A60A78" w:rsidP="00A75E8D">
            <w:pPr>
              <w:widowControl w:val="0"/>
              <w:tabs>
                <w:tab w:val="left" w:pos="4809"/>
                <w:tab w:val="left" w:pos="6463"/>
                <w:tab w:val="left" w:pos="8668"/>
              </w:tabs>
              <w:autoSpaceDE w:val="0"/>
              <w:autoSpaceDN w:val="0"/>
              <w:adjustRightInd w:val="0"/>
              <w:spacing w:before="97" w:line="184" w:lineRule="exact"/>
              <w:jc w:val="both"/>
              <w:rPr>
                <w:rFonts w:cstheme="minorHAnsi"/>
                <w:color w:val="000000"/>
                <w:w w:val="115"/>
                <w:position w:val="-2"/>
                <w:sz w:val="20"/>
                <w:szCs w:val="20"/>
              </w:rPr>
            </w:pPr>
            <w:r w:rsidRPr="00A60A78">
              <w:rPr>
                <w:rFonts w:cstheme="minorHAnsi"/>
                <w:color w:val="000000"/>
                <w:w w:val="115"/>
                <w:sz w:val="20"/>
                <w:szCs w:val="20"/>
              </w:rPr>
              <w:t xml:space="preserve">Ligações glicosídicas             </w:t>
            </w:r>
            <w:r w:rsidRPr="00A60A78">
              <w:rPr>
                <w:rFonts w:cstheme="minorHAnsi"/>
                <w:color w:val="000000"/>
                <w:w w:val="113"/>
                <w:position w:val="-2"/>
                <w:sz w:val="20"/>
                <w:szCs w:val="20"/>
              </w:rPr>
              <w:t>α(</w:t>
            </w:r>
            <w:proofErr w:type="gramStart"/>
            <w:r w:rsidRPr="00A60A78">
              <w:rPr>
                <w:rFonts w:cstheme="minorHAnsi"/>
                <w:color w:val="000000"/>
                <w:w w:val="113"/>
                <w:position w:val="-2"/>
                <w:sz w:val="20"/>
                <w:szCs w:val="20"/>
              </w:rPr>
              <w:t>1</w:t>
            </w:r>
            <w:proofErr w:type="gramEnd"/>
            <w:r w:rsidRPr="00A60A78">
              <w:rPr>
                <w:rFonts w:cstheme="minorHAnsi"/>
                <w:color w:val="000000"/>
                <w:w w:val="113"/>
                <w:position w:val="-2"/>
                <w:sz w:val="20"/>
                <w:szCs w:val="20"/>
              </w:rPr>
              <w:t xml:space="preserve">→4)                     </w:t>
            </w:r>
            <w:r w:rsidRPr="00A60A78">
              <w:rPr>
                <w:rFonts w:cstheme="minorHAnsi"/>
                <w:color w:val="000000"/>
                <w:w w:val="115"/>
                <w:position w:val="-2"/>
                <w:sz w:val="20"/>
                <w:szCs w:val="20"/>
              </w:rPr>
              <w:t>α(1→4), α(1→6)</w:t>
            </w:r>
            <w:r w:rsidRPr="00A60A78">
              <w:rPr>
                <w:rFonts w:cstheme="minorHAnsi"/>
                <w:color w:val="000000"/>
                <w:w w:val="115"/>
                <w:position w:val="-2"/>
                <w:sz w:val="20"/>
                <w:szCs w:val="20"/>
              </w:rPr>
              <w:tab/>
              <w:t xml:space="preserve">            α(1→4), α(1→6)</w:t>
            </w:r>
          </w:p>
        </w:tc>
      </w:tr>
    </w:tbl>
    <w:p w:rsidR="003207FA" w:rsidRDefault="003207FA" w:rsidP="00A60A78">
      <w:pPr>
        <w:widowControl w:val="0"/>
        <w:autoSpaceDE w:val="0"/>
        <w:autoSpaceDN w:val="0"/>
        <w:adjustRightInd w:val="0"/>
        <w:spacing w:before="179" w:after="0"/>
        <w:ind w:right="-1"/>
        <w:jc w:val="both"/>
        <w:rPr>
          <w:rFonts w:cstheme="minorHAnsi"/>
          <w:color w:val="000000"/>
          <w:w w:val="117"/>
        </w:rPr>
      </w:pPr>
    </w:p>
    <w:p w:rsidR="00A60A78" w:rsidRDefault="00A60A78" w:rsidP="00A60A78">
      <w:pPr>
        <w:widowControl w:val="0"/>
        <w:autoSpaceDE w:val="0"/>
        <w:autoSpaceDN w:val="0"/>
        <w:adjustRightInd w:val="0"/>
        <w:spacing w:before="179" w:after="0"/>
        <w:ind w:right="-1"/>
        <w:jc w:val="both"/>
        <w:rPr>
          <w:rFonts w:cstheme="minorHAnsi"/>
          <w:color w:val="000000"/>
          <w:w w:val="110"/>
        </w:rPr>
      </w:pPr>
      <w:r w:rsidRPr="00A60A78">
        <w:rPr>
          <w:rFonts w:cstheme="minorHAnsi"/>
          <w:color w:val="000000"/>
          <w:w w:val="117"/>
        </w:rPr>
        <w:t xml:space="preserve">Celulose. É </w:t>
      </w:r>
      <w:proofErr w:type="gramStart"/>
      <w:r w:rsidRPr="00A60A78">
        <w:rPr>
          <w:rFonts w:cstheme="minorHAnsi"/>
          <w:color w:val="000000"/>
          <w:w w:val="117"/>
        </w:rPr>
        <w:t xml:space="preserve">uma seqüência linear de unidades de D−glicose </w:t>
      </w:r>
      <w:r w:rsidRPr="00A60A78">
        <w:rPr>
          <w:rFonts w:cstheme="minorHAnsi"/>
          <w:color w:val="000000"/>
          <w:w w:val="114"/>
        </w:rPr>
        <w:t>unidas</w:t>
      </w:r>
      <w:proofErr w:type="gramEnd"/>
      <w:r w:rsidRPr="00A60A78">
        <w:rPr>
          <w:rFonts w:cstheme="minorHAnsi"/>
          <w:color w:val="000000"/>
          <w:w w:val="114"/>
        </w:rPr>
        <w:t xml:space="preserve"> por ligações glicosídicas β(1→4). É o principal componente </w:t>
      </w:r>
      <w:r w:rsidRPr="00A60A78">
        <w:rPr>
          <w:rFonts w:cstheme="minorHAnsi"/>
          <w:color w:val="000000"/>
          <w:w w:val="118"/>
        </w:rPr>
        <w:t xml:space="preserve">das paredes celulares nos vegetais e um dos compostos orgânicos </w:t>
      </w:r>
      <w:r w:rsidRPr="00A60A78">
        <w:rPr>
          <w:rFonts w:cstheme="minorHAnsi"/>
          <w:color w:val="000000"/>
          <w:w w:val="111"/>
        </w:rPr>
        <w:t xml:space="preserve">mais abundantes na biosfera. A hidrólise parcial da celulose produz o </w:t>
      </w:r>
      <w:proofErr w:type="spellStart"/>
      <w:r w:rsidRPr="00A60A78">
        <w:rPr>
          <w:rFonts w:cstheme="minorHAnsi"/>
          <w:color w:val="000000"/>
          <w:w w:val="110"/>
        </w:rPr>
        <w:t>dissacarídio</w:t>
      </w:r>
      <w:proofErr w:type="spellEnd"/>
      <w:r w:rsidRPr="00A60A78">
        <w:rPr>
          <w:rFonts w:cstheme="minorHAnsi"/>
          <w:color w:val="000000"/>
          <w:w w:val="110"/>
        </w:rPr>
        <w:t xml:space="preserve"> redutor </w:t>
      </w:r>
      <w:proofErr w:type="spellStart"/>
      <w:r w:rsidRPr="00A60A78">
        <w:rPr>
          <w:rFonts w:cstheme="minorHAnsi"/>
          <w:color w:val="000000"/>
          <w:w w:val="110"/>
        </w:rPr>
        <w:t>celobiose</w:t>
      </w:r>
      <w:proofErr w:type="spellEnd"/>
      <w:r w:rsidRPr="00A60A78">
        <w:rPr>
          <w:rFonts w:cstheme="minorHAnsi"/>
          <w:color w:val="000000"/>
          <w:w w:val="110"/>
        </w:rPr>
        <w:t>:</w:t>
      </w:r>
    </w:p>
    <w:p w:rsidR="00A60A78" w:rsidRPr="00A60A78" w:rsidRDefault="00A60A78" w:rsidP="00A60A78">
      <w:pPr>
        <w:widowControl w:val="0"/>
        <w:autoSpaceDE w:val="0"/>
        <w:autoSpaceDN w:val="0"/>
        <w:adjustRightInd w:val="0"/>
        <w:spacing w:before="179" w:after="0"/>
        <w:ind w:right="-1"/>
        <w:jc w:val="center"/>
        <w:rPr>
          <w:rFonts w:cstheme="minorHAnsi"/>
          <w:color w:val="000000"/>
          <w:w w:val="110"/>
        </w:rPr>
      </w:pPr>
      <w:r>
        <w:rPr>
          <w:rFonts w:cstheme="minorHAnsi"/>
          <w:noProof/>
          <w:color w:val="000000"/>
          <w:w w:val="110"/>
          <w:lang w:eastAsia="pt-BR"/>
        </w:rPr>
        <w:drawing>
          <wp:inline distT="0" distB="0" distL="0" distR="0">
            <wp:extent cx="2800350" cy="1390383"/>
            <wp:effectExtent l="19050" t="0" r="0" b="0"/>
            <wp:docPr id="2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390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C7" w:rsidRPr="00D12AC7" w:rsidRDefault="00D12AC7" w:rsidP="00D12AC7">
      <w:pPr>
        <w:widowControl w:val="0"/>
        <w:autoSpaceDE w:val="0"/>
        <w:autoSpaceDN w:val="0"/>
        <w:adjustRightInd w:val="0"/>
        <w:spacing w:before="199" w:after="0"/>
        <w:ind w:right="-1"/>
        <w:jc w:val="both"/>
        <w:rPr>
          <w:rFonts w:cstheme="minorHAnsi"/>
          <w:w w:val="111"/>
        </w:rPr>
      </w:pPr>
      <w:r w:rsidRPr="00D12AC7">
        <w:rPr>
          <w:rFonts w:cstheme="minorHAnsi"/>
          <w:w w:val="117"/>
        </w:rPr>
        <w:t>Os</w:t>
      </w:r>
      <w:proofErr w:type="gramStart"/>
      <w:r w:rsidRPr="00D12AC7">
        <w:rPr>
          <w:rFonts w:cstheme="minorHAnsi"/>
          <w:w w:val="117"/>
        </w:rPr>
        <w:t xml:space="preserve">  </w:t>
      </w:r>
      <w:proofErr w:type="gramEnd"/>
      <w:r w:rsidRPr="00D12AC7">
        <w:rPr>
          <w:rFonts w:cstheme="minorHAnsi"/>
          <w:w w:val="117"/>
        </w:rPr>
        <w:t xml:space="preserve">vertebrados  não  têm  celulases  e,  portanto,  não  podem </w:t>
      </w:r>
      <w:r w:rsidRPr="00D12AC7">
        <w:rPr>
          <w:rFonts w:cstheme="minorHAnsi"/>
          <w:w w:val="119"/>
        </w:rPr>
        <w:t xml:space="preserve">hidrolisar as ligações β(1→4) da celulose presentes na madeira e </w:t>
      </w:r>
      <w:r w:rsidRPr="00D12AC7">
        <w:rPr>
          <w:rFonts w:cstheme="minorHAnsi"/>
          <w:w w:val="110"/>
        </w:rPr>
        <w:t>fibras vegetais. Entretanto, alguns herbívoros contêm microrganismos</w:t>
      </w:r>
      <w:r>
        <w:rPr>
          <w:rFonts w:cstheme="minorHAnsi"/>
          <w:w w:val="110"/>
        </w:rPr>
        <w:t xml:space="preserve"> </w:t>
      </w:r>
      <w:r w:rsidRPr="00D12AC7">
        <w:rPr>
          <w:rFonts w:cstheme="minorHAnsi"/>
          <w:w w:val="111"/>
        </w:rPr>
        <w:t xml:space="preserve">produtores de celulases, razão pela qual podem digerir celulose. </w:t>
      </w:r>
    </w:p>
    <w:p w:rsidR="00A60A78" w:rsidRPr="00D12AC7" w:rsidRDefault="00D12AC7" w:rsidP="00D12AC7">
      <w:pPr>
        <w:widowControl w:val="0"/>
        <w:tabs>
          <w:tab w:val="left" w:pos="1726"/>
        </w:tabs>
        <w:autoSpaceDE w:val="0"/>
        <w:autoSpaceDN w:val="0"/>
        <w:adjustRightInd w:val="0"/>
        <w:spacing w:before="107" w:after="0"/>
        <w:ind w:right="-1"/>
        <w:jc w:val="both"/>
        <w:rPr>
          <w:rFonts w:cstheme="minorHAnsi"/>
        </w:rPr>
      </w:pPr>
      <w:r w:rsidRPr="00D12AC7">
        <w:rPr>
          <w:rFonts w:cstheme="minorHAnsi"/>
          <w:b/>
          <w:w w:val="112"/>
        </w:rPr>
        <w:t>Quitina</w:t>
      </w:r>
      <w:r w:rsidRPr="00D12AC7">
        <w:rPr>
          <w:rFonts w:cstheme="minorHAnsi"/>
          <w:w w:val="112"/>
        </w:rPr>
        <w:t xml:space="preserve">. É o principal componente estrutural do exoesqueleto </w:t>
      </w:r>
      <w:r w:rsidRPr="00D12AC7">
        <w:rPr>
          <w:rFonts w:cstheme="minorHAnsi"/>
          <w:w w:val="110"/>
        </w:rPr>
        <w:t xml:space="preserve">de invertebrados como insetos e crustáceos. A quitina é constituída de </w:t>
      </w:r>
      <w:r w:rsidRPr="00D12AC7">
        <w:rPr>
          <w:rFonts w:cstheme="minorHAnsi"/>
          <w:w w:val="111"/>
        </w:rPr>
        <w:t>resíduos de N−</w:t>
      </w:r>
      <w:proofErr w:type="spellStart"/>
      <w:r w:rsidRPr="00D12AC7">
        <w:rPr>
          <w:rFonts w:cstheme="minorHAnsi"/>
          <w:w w:val="111"/>
        </w:rPr>
        <w:t>acetilglicosamina</w:t>
      </w:r>
      <w:proofErr w:type="spellEnd"/>
      <w:r w:rsidRPr="00D12AC7">
        <w:rPr>
          <w:rFonts w:cstheme="minorHAnsi"/>
          <w:w w:val="111"/>
        </w:rPr>
        <w:t xml:space="preserve"> em ligações β(</w:t>
      </w:r>
      <w:proofErr w:type="gramStart"/>
      <w:r w:rsidRPr="00D12AC7">
        <w:rPr>
          <w:rFonts w:cstheme="minorHAnsi"/>
          <w:w w:val="111"/>
        </w:rPr>
        <w:t>1</w:t>
      </w:r>
      <w:proofErr w:type="gramEnd"/>
      <w:r w:rsidRPr="00D12AC7">
        <w:rPr>
          <w:rFonts w:cstheme="minorHAnsi"/>
          <w:w w:val="111"/>
        </w:rPr>
        <w:t xml:space="preserve">→4) e forma longas cadeias retas que exerce papel estrutural. </w:t>
      </w:r>
      <w:proofErr w:type="gramStart"/>
      <w:r w:rsidRPr="00D12AC7">
        <w:rPr>
          <w:rFonts w:cstheme="minorHAnsi"/>
          <w:w w:val="111"/>
        </w:rPr>
        <w:t>Se diferencia</w:t>
      </w:r>
      <w:proofErr w:type="gramEnd"/>
      <w:r w:rsidRPr="00D12AC7">
        <w:rPr>
          <w:rFonts w:cstheme="minorHAnsi"/>
          <w:w w:val="111"/>
        </w:rPr>
        <w:t xml:space="preserve"> quimicamente </w:t>
      </w:r>
      <w:r w:rsidRPr="00D12AC7">
        <w:rPr>
          <w:rFonts w:cstheme="minorHAnsi"/>
          <w:w w:val="121"/>
        </w:rPr>
        <w:t xml:space="preserve">da celulose quanto ao substituinte em C2, que é um grupamento </w:t>
      </w:r>
      <w:r w:rsidRPr="00D12AC7">
        <w:rPr>
          <w:rFonts w:cstheme="minorHAnsi"/>
          <w:w w:val="109"/>
        </w:rPr>
        <w:t>amina acetilado em lugar de uma hidroxila.</w:t>
      </w:r>
    </w:p>
    <w:p w:rsidR="00D12AC7" w:rsidRDefault="00D12AC7" w:rsidP="00A60A78">
      <w:pPr>
        <w:widowControl w:val="0"/>
        <w:tabs>
          <w:tab w:val="left" w:pos="1726"/>
        </w:tabs>
        <w:autoSpaceDE w:val="0"/>
        <w:autoSpaceDN w:val="0"/>
        <w:adjustRightInd w:val="0"/>
        <w:spacing w:before="107" w:after="0"/>
        <w:ind w:right="-1"/>
        <w:rPr>
          <w:rFonts w:cstheme="minorHAnsi"/>
        </w:rPr>
      </w:pPr>
    </w:p>
    <w:p w:rsidR="00D12AC7" w:rsidRDefault="00D12AC7" w:rsidP="00A60A78">
      <w:pPr>
        <w:widowControl w:val="0"/>
        <w:tabs>
          <w:tab w:val="left" w:pos="1726"/>
        </w:tabs>
        <w:autoSpaceDE w:val="0"/>
        <w:autoSpaceDN w:val="0"/>
        <w:adjustRightInd w:val="0"/>
        <w:spacing w:before="107" w:after="0"/>
        <w:ind w:right="-1"/>
        <w:rPr>
          <w:rFonts w:cstheme="minorHAnsi"/>
        </w:rPr>
      </w:pPr>
    </w:p>
    <w:p w:rsidR="00D12AC7" w:rsidRDefault="00D12AC7" w:rsidP="00A60A78">
      <w:pPr>
        <w:widowControl w:val="0"/>
        <w:tabs>
          <w:tab w:val="left" w:pos="1726"/>
        </w:tabs>
        <w:autoSpaceDE w:val="0"/>
        <w:autoSpaceDN w:val="0"/>
        <w:adjustRightInd w:val="0"/>
        <w:spacing w:before="107" w:after="0"/>
        <w:ind w:right="-1"/>
        <w:rPr>
          <w:rFonts w:cstheme="minorHAnsi"/>
        </w:rPr>
      </w:pPr>
    </w:p>
    <w:p w:rsidR="00D12AC7" w:rsidRDefault="00D12AC7" w:rsidP="00A60A78">
      <w:pPr>
        <w:widowControl w:val="0"/>
        <w:tabs>
          <w:tab w:val="left" w:pos="1726"/>
        </w:tabs>
        <w:autoSpaceDE w:val="0"/>
        <w:autoSpaceDN w:val="0"/>
        <w:adjustRightInd w:val="0"/>
        <w:spacing w:before="107" w:after="0"/>
        <w:ind w:right="-1"/>
        <w:rPr>
          <w:rFonts w:cstheme="minorHAnsi"/>
        </w:rPr>
      </w:pPr>
    </w:p>
    <w:p w:rsidR="00D12AC7" w:rsidRDefault="00D12AC7" w:rsidP="00A60A78">
      <w:pPr>
        <w:widowControl w:val="0"/>
        <w:tabs>
          <w:tab w:val="left" w:pos="1726"/>
        </w:tabs>
        <w:autoSpaceDE w:val="0"/>
        <w:autoSpaceDN w:val="0"/>
        <w:adjustRightInd w:val="0"/>
        <w:spacing w:before="107" w:after="0"/>
        <w:ind w:right="-1"/>
        <w:rPr>
          <w:rFonts w:cstheme="minorHAnsi"/>
        </w:rPr>
      </w:pPr>
    </w:p>
    <w:p w:rsidR="00D12AC7" w:rsidRDefault="00D12AC7" w:rsidP="00A60A78">
      <w:pPr>
        <w:widowControl w:val="0"/>
        <w:tabs>
          <w:tab w:val="left" w:pos="1726"/>
        </w:tabs>
        <w:autoSpaceDE w:val="0"/>
        <w:autoSpaceDN w:val="0"/>
        <w:adjustRightInd w:val="0"/>
        <w:spacing w:before="107" w:after="0"/>
        <w:ind w:right="-1"/>
        <w:rPr>
          <w:rFonts w:cstheme="minorHAnsi"/>
        </w:rPr>
      </w:pPr>
    </w:p>
    <w:p w:rsidR="00D12AC7" w:rsidRDefault="00D12AC7" w:rsidP="00A60A78">
      <w:pPr>
        <w:widowControl w:val="0"/>
        <w:tabs>
          <w:tab w:val="left" w:pos="1726"/>
        </w:tabs>
        <w:autoSpaceDE w:val="0"/>
        <w:autoSpaceDN w:val="0"/>
        <w:adjustRightInd w:val="0"/>
        <w:spacing w:before="107" w:after="0"/>
        <w:ind w:right="-1"/>
        <w:rPr>
          <w:rFonts w:cstheme="minorHAnsi"/>
        </w:rPr>
      </w:pPr>
    </w:p>
    <w:p w:rsidR="00D12AC7" w:rsidRDefault="00D12AC7" w:rsidP="00A60A78">
      <w:pPr>
        <w:widowControl w:val="0"/>
        <w:tabs>
          <w:tab w:val="left" w:pos="1726"/>
        </w:tabs>
        <w:autoSpaceDE w:val="0"/>
        <w:autoSpaceDN w:val="0"/>
        <w:adjustRightInd w:val="0"/>
        <w:spacing w:before="107" w:after="0"/>
        <w:ind w:right="-1"/>
        <w:rPr>
          <w:rFonts w:cstheme="minorHAnsi"/>
        </w:rPr>
      </w:pPr>
    </w:p>
    <w:p w:rsidR="00D12AC7" w:rsidRDefault="00D12AC7" w:rsidP="00A60A78">
      <w:pPr>
        <w:widowControl w:val="0"/>
        <w:tabs>
          <w:tab w:val="left" w:pos="1726"/>
        </w:tabs>
        <w:autoSpaceDE w:val="0"/>
        <w:autoSpaceDN w:val="0"/>
        <w:adjustRightInd w:val="0"/>
        <w:spacing w:before="107" w:after="0"/>
        <w:ind w:right="-1"/>
        <w:rPr>
          <w:rFonts w:cstheme="minorHAnsi"/>
        </w:rPr>
      </w:pPr>
    </w:p>
    <w:p w:rsidR="00E74183" w:rsidRPr="001143A6" w:rsidRDefault="00D12AC7" w:rsidP="00D710BF">
      <w:pPr>
        <w:rPr>
          <w:rFonts w:cstheme="minorHAnsi"/>
        </w:rPr>
      </w:pPr>
      <w:r>
        <w:rPr>
          <w:rFonts w:cstheme="minorHAnsi"/>
          <w:noProof/>
          <w:lang w:eastAsia="pt-BR"/>
        </w:rPr>
        <w:lastRenderedPageBreak/>
        <w:drawing>
          <wp:inline distT="0" distB="0" distL="0" distR="0">
            <wp:extent cx="4505325" cy="2046487"/>
            <wp:effectExtent l="19050" t="0" r="9525" b="0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0464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2AC7" w:rsidRPr="00D12AC7" w:rsidRDefault="00D12AC7" w:rsidP="00D12AC7">
      <w:pPr>
        <w:widowControl w:val="0"/>
        <w:autoSpaceDE w:val="0"/>
        <w:autoSpaceDN w:val="0"/>
        <w:adjustRightInd w:val="0"/>
        <w:spacing w:before="164" w:after="0"/>
        <w:rPr>
          <w:rFonts w:cstheme="minorHAnsi"/>
          <w:color w:val="000000"/>
          <w:w w:val="107"/>
        </w:rPr>
      </w:pPr>
      <w:proofErr w:type="spellStart"/>
      <w:r w:rsidRPr="00D12AC7">
        <w:rPr>
          <w:rFonts w:cstheme="minorHAnsi"/>
          <w:b/>
          <w:color w:val="000000"/>
          <w:w w:val="107"/>
        </w:rPr>
        <w:t>Heteropolissacarídeos</w:t>
      </w:r>
      <w:proofErr w:type="spellEnd"/>
      <w:r w:rsidRPr="00D12AC7">
        <w:rPr>
          <w:rFonts w:cstheme="minorHAnsi"/>
          <w:color w:val="000000"/>
          <w:w w:val="107"/>
        </w:rPr>
        <w:t xml:space="preserve"> </w:t>
      </w:r>
    </w:p>
    <w:p w:rsidR="00D12AC7" w:rsidRPr="00D12AC7" w:rsidRDefault="00D12AC7" w:rsidP="00D12AC7">
      <w:pPr>
        <w:rPr>
          <w:w w:val="109"/>
        </w:rPr>
      </w:pPr>
      <w:r w:rsidRPr="00D12AC7">
        <w:rPr>
          <w:w w:val="113"/>
        </w:rPr>
        <w:t xml:space="preserve">São polímeros de carboidratos formados por mais de um tipo de </w:t>
      </w:r>
      <w:r w:rsidRPr="00D12AC7">
        <w:rPr>
          <w:w w:val="110"/>
        </w:rPr>
        <w:t xml:space="preserve">carboidratos. Os principais exemplos são os </w:t>
      </w:r>
      <w:proofErr w:type="spellStart"/>
      <w:r w:rsidRPr="00D12AC7">
        <w:rPr>
          <w:w w:val="110"/>
        </w:rPr>
        <w:t>glicosaminoglicanos</w:t>
      </w:r>
      <w:proofErr w:type="spellEnd"/>
      <w:r w:rsidRPr="00D12AC7">
        <w:rPr>
          <w:w w:val="110"/>
        </w:rPr>
        <w:t xml:space="preserve"> e os </w:t>
      </w:r>
      <w:proofErr w:type="spellStart"/>
      <w:r w:rsidRPr="00D12AC7">
        <w:rPr>
          <w:w w:val="109"/>
        </w:rPr>
        <w:t>peptídeoglicanos</w:t>
      </w:r>
      <w:proofErr w:type="spellEnd"/>
      <w:r w:rsidRPr="00D12AC7">
        <w:rPr>
          <w:w w:val="109"/>
        </w:rPr>
        <w:t xml:space="preserve">. </w:t>
      </w:r>
    </w:p>
    <w:p w:rsidR="00D12AC7" w:rsidRDefault="00D12AC7" w:rsidP="00D12AC7">
      <w:pPr>
        <w:rPr>
          <w:w w:val="110"/>
        </w:rPr>
      </w:pPr>
      <w:r w:rsidRPr="00D12AC7">
        <w:rPr>
          <w:w w:val="110"/>
        </w:rPr>
        <w:t xml:space="preserve">1.  </w:t>
      </w:r>
      <w:proofErr w:type="spellStart"/>
      <w:r w:rsidRPr="00D12AC7">
        <w:rPr>
          <w:w w:val="110"/>
        </w:rPr>
        <w:t>Glicosaminoglicanos</w:t>
      </w:r>
      <w:proofErr w:type="spellEnd"/>
      <w:r w:rsidRPr="00D12AC7">
        <w:rPr>
          <w:w w:val="110"/>
        </w:rPr>
        <w:t xml:space="preserve"> </w:t>
      </w:r>
      <w:r w:rsidRPr="00D12AC7">
        <w:rPr>
          <w:w w:val="112"/>
        </w:rPr>
        <w:t>(GAG).  São</w:t>
      </w:r>
      <w:proofErr w:type="gramStart"/>
      <w:r w:rsidRPr="00D12AC7">
        <w:rPr>
          <w:w w:val="112"/>
        </w:rPr>
        <w:t xml:space="preserve">  </w:t>
      </w:r>
      <w:proofErr w:type="gramEnd"/>
      <w:r w:rsidRPr="00D12AC7">
        <w:rPr>
          <w:w w:val="112"/>
        </w:rPr>
        <w:t xml:space="preserve">polissacarídeos  lineares </w:t>
      </w:r>
      <w:r w:rsidRPr="00D12AC7">
        <w:rPr>
          <w:w w:val="116"/>
        </w:rPr>
        <w:t xml:space="preserve">constituídos  por  resíduos  repetitivos  de  dissacarídeos  de  ácido </w:t>
      </w:r>
      <w:proofErr w:type="spellStart"/>
      <w:r w:rsidRPr="00D12AC7">
        <w:rPr>
          <w:w w:val="111"/>
        </w:rPr>
        <w:t>urônico</w:t>
      </w:r>
      <w:proofErr w:type="spellEnd"/>
      <w:r w:rsidRPr="00D12AC7">
        <w:rPr>
          <w:w w:val="111"/>
        </w:rPr>
        <w:t xml:space="preserve"> (geralmente o ácido D−</w:t>
      </w:r>
      <w:proofErr w:type="spellStart"/>
      <w:r w:rsidRPr="00D12AC7">
        <w:rPr>
          <w:w w:val="111"/>
        </w:rPr>
        <w:t>glicurônico</w:t>
      </w:r>
      <w:proofErr w:type="spellEnd"/>
      <w:r w:rsidRPr="00D12AC7">
        <w:rPr>
          <w:w w:val="111"/>
        </w:rPr>
        <w:t xml:space="preserve"> ou o ácido </w:t>
      </w:r>
      <w:r w:rsidRPr="00D12AC7">
        <w:t>L−</w:t>
      </w:r>
      <w:proofErr w:type="spellStart"/>
      <w:r w:rsidRPr="00D12AC7">
        <w:t>idurônico</w:t>
      </w:r>
      <w:proofErr w:type="spellEnd"/>
      <w:r w:rsidRPr="00D12AC7">
        <w:t>) e de   N−</w:t>
      </w:r>
      <w:proofErr w:type="spellStart"/>
      <w:r w:rsidRPr="00D12AC7">
        <w:t>acetilglicosamina</w:t>
      </w:r>
      <w:proofErr w:type="spellEnd"/>
      <w:r w:rsidRPr="00D12AC7">
        <w:t xml:space="preserve">   ou   N−</w:t>
      </w:r>
      <w:proofErr w:type="spellStart"/>
      <w:r w:rsidRPr="00D12AC7">
        <w:t>acetilgalactosamina</w:t>
      </w:r>
      <w:proofErr w:type="spellEnd"/>
      <w:r w:rsidRPr="00D12AC7">
        <w:t>.   Em</w:t>
      </w:r>
      <w:proofErr w:type="gramStart"/>
      <w:r w:rsidRPr="00D12AC7">
        <w:t xml:space="preserve">   </w:t>
      </w:r>
      <w:proofErr w:type="gramEnd"/>
      <w:r w:rsidRPr="00D12AC7">
        <w:t>alguns</w:t>
      </w:r>
      <w:r w:rsidRPr="00D12AC7">
        <w:rPr>
          <w:w w:val="111"/>
        </w:rPr>
        <w:t xml:space="preserve"> </w:t>
      </w:r>
      <w:proofErr w:type="spellStart"/>
      <w:r w:rsidRPr="00D12AC7">
        <w:rPr>
          <w:w w:val="113"/>
        </w:rPr>
        <w:t>glicosaminoglicanos</w:t>
      </w:r>
      <w:proofErr w:type="spellEnd"/>
      <w:r w:rsidRPr="00D12AC7">
        <w:rPr>
          <w:w w:val="113"/>
        </w:rPr>
        <w:t xml:space="preserve"> uma ou mais das hidroxilas do açúcar aminado </w:t>
      </w:r>
      <w:r w:rsidRPr="00D12AC7">
        <w:rPr>
          <w:w w:val="115"/>
        </w:rPr>
        <w:t xml:space="preserve">estão esterificadas com sulfatos. Os grupos </w:t>
      </w:r>
      <w:proofErr w:type="spellStart"/>
      <w:r w:rsidRPr="00D12AC7">
        <w:rPr>
          <w:w w:val="115"/>
        </w:rPr>
        <w:t>carboxilato</w:t>
      </w:r>
      <w:proofErr w:type="spellEnd"/>
      <w:r w:rsidRPr="00D12AC7">
        <w:rPr>
          <w:w w:val="115"/>
        </w:rPr>
        <w:t xml:space="preserve"> e os grupos </w:t>
      </w:r>
      <w:r w:rsidRPr="00D12AC7">
        <w:rPr>
          <w:w w:val="120"/>
        </w:rPr>
        <w:t xml:space="preserve">sulfato contribuem para a alta densidade de cargas negativas dos </w:t>
      </w:r>
      <w:r w:rsidRPr="00D12AC7">
        <w:rPr>
          <w:w w:val="120"/>
        </w:rPr>
        <w:br/>
      </w:r>
      <w:proofErr w:type="spellStart"/>
      <w:r w:rsidRPr="00D12AC7">
        <w:rPr>
          <w:w w:val="119"/>
        </w:rPr>
        <w:t>glicosaminoglicanos</w:t>
      </w:r>
      <w:proofErr w:type="spellEnd"/>
      <w:r w:rsidRPr="00D12AC7">
        <w:rPr>
          <w:w w:val="119"/>
        </w:rPr>
        <w:t>.  Tanto</w:t>
      </w:r>
      <w:proofErr w:type="gramStart"/>
      <w:r w:rsidRPr="00D12AC7">
        <w:rPr>
          <w:w w:val="119"/>
        </w:rPr>
        <w:t xml:space="preserve">  </w:t>
      </w:r>
      <w:proofErr w:type="gramEnd"/>
      <w:r w:rsidRPr="00D12AC7">
        <w:rPr>
          <w:w w:val="119"/>
        </w:rPr>
        <w:t xml:space="preserve">a  carga  elétrica  como  a  estrutura </w:t>
      </w:r>
      <w:r w:rsidRPr="00D12AC7">
        <w:rPr>
          <w:w w:val="114"/>
        </w:rPr>
        <w:t xml:space="preserve">macromolecular, colabora para o seu papel biológico de lubrificar e </w:t>
      </w:r>
      <w:proofErr w:type="spellStart"/>
      <w:r w:rsidRPr="00D12AC7">
        <w:rPr>
          <w:w w:val="113"/>
        </w:rPr>
        <w:t>anter</w:t>
      </w:r>
      <w:proofErr w:type="spellEnd"/>
      <w:r w:rsidRPr="00D12AC7">
        <w:rPr>
          <w:w w:val="113"/>
        </w:rPr>
        <w:t xml:space="preserve"> tecido conjuntivo. Esses compostos formam soluções de alta </w:t>
      </w:r>
      <w:r w:rsidRPr="00D12AC7">
        <w:rPr>
          <w:w w:val="115"/>
        </w:rPr>
        <w:t xml:space="preserve">viscosidade e elasticidade pela absorção de grandes quantidades de </w:t>
      </w:r>
      <w:r w:rsidRPr="00D12AC7">
        <w:rPr>
          <w:w w:val="115"/>
        </w:rPr>
        <w:br/>
      </w:r>
      <w:r w:rsidRPr="00D12AC7">
        <w:rPr>
          <w:w w:val="111"/>
        </w:rPr>
        <w:t xml:space="preserve">água. Atuam assim, na estabilização e suporte dos elementos fibrosos </w:t>
      </w:r>
      <w:r w:rsidRPr="00D12AC7">
        <w:rPr>
          <w:w w:val="112"/>
        </w:rPr>
        <w:t xml:space="preserve">e celulares dos tecidos, também como contribuem na manutenção do </w:t>
      </w:r>
      <w:r w:rsidRPr="00D12AC7">
        <w:rPr>
          <w:w w:val="110"/>
        </w:rPr>
        <w:t xml:space="preserve">equilíbrio da água e sal do organismo. </w:t>
      </w:r>
    </w:p>
    <w:p w:rsidR="00D12AC7" w:rsidRPr="00D12AC7" w:rsidRDefault="00D12AC7" w:rsidP="00D12AC7">
      <w:pPr>
        <w:jc w:val="center"/>
        <w:rPr>
          <w:w w:val="110"/>
        </w:rPr>
      </w:pPr>
      <w:r>
        <w:rPr>
          <w:noProof/>
          <w:w w:val="110"/>
          <w:lang w:eastAsia="pt-BR"/>
        </w:rPr>
        <w:drawing>
          <wp:inline distT="0" distB="0" distL="0" distR="0">
            <wp:extent cx="4724227" cy="1800225"/>
            <wp:effectExtent l="19050" t="0" r="173" b="0"/>
            <wp:docPr id="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227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0BD3" w:rsidRDefault="00D12AC7" w:rsidP="00770BD3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w w:val="110"/>
        </w:rPr>
      </w:pPr>
      <w:r w:rsidRPr="00770BD3">
        <w:rPr>
          <w:rFonts w:cstheme="minorHAnsi"/>
          <w:color w:val="000000"/>
          <w:w w:val="117"/>
        </w:rPr>
        <w:t>Na</w:t>
      </w:r>
      <w:proofErr w:type="gramStart"/>
      <w:r w:rsidRPr="00770BD3">
        <w:rPr>
          <w:rFonts w:cstheme="minorHAnsi"/>
          <w:color w:val="000000"/>
          <w:w w:val="117"/>
        </w:rPr>
        <w:t xml:space="preserve">  </w:t>
      </w:r>
      <w:proofErr w:type="gramEnd"/>
      <w:r w:rsidRPr="00770BD3">
        <w:rPr>
          <w:rFonts w:cstheme="minorHAnsi"/>
          <w:color w:val="000000"/>
          <w:w w:val="117"/>
        </w:rPr>
        <w:t xml:space="preserve">síntese  dos  </w:t>
      </w:r>
      <w:proofErr w:type="spellStart"/>
      <w:r w:rsidRPr="00770BD3">
        <w:rPr>
          <w:rFonts w:cstheme="minorHAnsi"/>
          <w:color w:val="000000"/>
          <w:w w:val="117"/>
        </w:rPr>
        <w:t>glicosaminoglicanos</w:t>
      </w:r>
      <w:proofErr w:type="spellEnd"/>
      <w:r w:rsidRPr="00770BD3">
        <w:rPr>
          <w:rFonts w:cstheme="minorHAnsi"/>
          <w:color w:val="000000"/>
          <w:w w:val="117"/>
        </w:rPr>
        <w:t xml:space="preserve">,  os  grupos  sulfato  são </w:t>
      </w:r>
      <w:r w:rsidRPr="00770BD3">
        <w:rPr>
          <w:rFonts w:cstheme="minorHAnsi"/>
          <w:color w:val="000000"/>
          <w:w w:val="116"/>
        </w:rPr>
        <w:t xml:space="preserve">introduzidos em posições específicas da cadeia </w:t>
      </w:r>
      <w:proofErr w:type="spellStart"/>
      <w:r w:rsidRPr="00770BD3">
        <w:rPr>
          <w:rFonts w:cstheme="minorHAnsi"/>
          <w:color w:val="000000"/>
          <w:w w:val="116"/>
        </w:rPr>
        <w:t>polissacarídica</w:t>
      </w:r>
      <w:proofErr w:type="spellEnd"/>
      <w:r w:rsidRPr="00770BD3">
        <w:rPr>
          <w:rFonts w:cstheme="minorHAnsi"/>
          <w:color w:val="000000"/>
          <w:w w:val="116"/>
        </w:rPr>
        <w:t xml:space="preserve"> por </w:t>
      </w:r>
      <w:r w:rsidRPr="00770BD3">
        <w:rPr>
          <w:rFonts w:cstheme="minorHAnsi"/>
          <w:color w:val="000000"/>
          <w:w w:val="109"/>
        </w:rPr>
        <w:t>um doador de sulfato ativo, o 3´−</w:t>
      </w:r>
      <w:proofErr w:type="spellStart"/>
      <w:r w:rsidRPr="00770BD3">
        <w:rPr>
          <w:rFonts w:cstheme="minorHAnsi"/>
          <w:color w:val="000000"/>
          <w:w w:val="109"/>
        </w:rPr>
        <w:t>fosfoadenosilfosfosulfato</w:t>
      </w:r>
      <w:proofErr w:type="spellEnd"/>
      <w:r w:rsidRPr="00770BD3">
        <w:rPr>
          <w:rFonts w:cstheme="minorHAnsi"/>
          <w:color w:val="000000"/>
          <w:w w:val="109"/>
        </w:rPr>
        <w:t xml:space="preserve"> (PAPS) em </w:t>
      </w:r>
      <w:r w:rsidRPr="00770BD3">
        <w:rPr>
          <w:rFonts w:cstheme="minorHAnsi"/>
          <w:color w:val="000000"/>
          <w:w w:val="110"/>
        </w:rPr>
        <w:t xml:space="preserve">reação catalisada por </w:t>
      </w:r>
      <w:proofErr w:type="spellStart"/>
      <w:r w:rsidRPr="00770BD3">
        <w:rPr>
          <w:rFonts w:cstheme="minorHAnsi"/>
          <w:color w:val="000000"/>
          <w:w w:val="110"/>
        </w:rPr>
        <w:t>sulfotransferases</w:t>
      </w:r>
      <w:proofErr w:type="spellEnd"/>
      <w:r w:rsidRPr="00770BD3">
        <w:rPr>
          <w:rFonts w:cstheme="minorHAnsi"/>
          <w:color w:val="000000"/>
          <w:w w:val="110"/>
        </w:rPr>
        <w:t xml:space="preserve">. </w:t>
      </w:r>
      <w:r w:rsidRPr="00770BD3">
        <w:rPr>
          <w:rFonts w:cstheme="minorHAnsi"/>
          <w:color w:val="000000"/>
          <w:w w:val="116"/>
        </w:rPr>
        <w:t>Os</w:t>
      </w:r>
      <w:proofErr w:type="gramStart"/>
      <w:r w:rsidRPr="00770BD3">
        <w:rPr>
          <w:rFonts w:cstheme="minorHAnsi"/>
          <w:color w:val="000000"/>
          <w:w w:val="116"/>
        </w:rPr>
        <w:t xml:space="preserve">    </w:t>
      </w:r>
      <w:proofErr w:type="spellStart"/>
      <w:proofErr w:type="gramEnd"/>
      <w:r w:rsidRPr="00770BD3">
        <w:rPr>
          <w:rFonts w:cstheme="minorHAnsi"/>
          <w:color w:val="000000"/>
          <w:w w:val="116"/>
        </w:rPr>
        <w:t>glicosaminoglicanos</w:t>
      </w:r>
      <w:proofErr w:type="spellEnd"/>
      <w:r w:rsidRPr="00770BD3">
        <w:rPr>
          <w:rFonts w:cstheme="minorHAnsi"/>
          <w:color w:val="000000"/>
          <w:w w:val="116"/>
        </w:rPr>
        <w:t xml:space="preserve">    estão</w:t>
      </w:r>
      <w:r w:rsidR="00770BD3" w:rsidRPr="00770BD3">
        <w:rPr>
          <w:rFonts w:cstheme="minorHAnsi"/>
          <w:color w:val="000000"/>
          <w:w w:val="116"/>
        </w:rPr>
        <w:t xml:space="preserve"> </w:t>
      </w:r>
      <w:r w:rsidRPr="00770BD3">
        <w:rPr>
          <w:rFonts w:cstheme="minorHAnsi"/>
          <w:color w:val="000000"/>
          <w:w w:val="116"/>
        </w:rPr>
        <w:t>presentes</w:t>
      </w:r>
      <w:r w:rsidR="00770BD3" w:rsidRPr="00770BD3">
        <w:rPr>
          <w:rFonts w:cstheme="minorHAnsi"/>
          <w:color w:val="000000"/>
          <w:w w:val="116"/>
        </w:rPr>
        <w:t xml:space="preserve"> </w:t>
      </w:r>
      <w:r w:rsidRPr="00770BD3">
        <w:rPr>
          <w:rFonts w:cstheme="minorHAnsi"/>
          <w:color w:val="000000"/>
          <w:w w:val="116"/>
        </w:rPr>
        <w:t>nos espaços</w:t>
      </w:r>
      <w:r w:rsidR="00770BD3" w:rsidRPr="00770BD3">
        <w:rPr>
          <w:rFonts w:cstheme="minorHAnsi"/>
          <w:color w:val="000000"/>
          <w:w w:val="116"/>
        </w:rPr>
        <w:t xml:space="preserve"> </w:t>
      </w:r>
      <w:r w:rsidRPr="00770BD3">
        <w:rPr>
          <w:rFonts w:cstheme="minorHAnsi"/>
          <w:color w:val="000000"/>
          <w:w w:val="109"/>
        </w:rPr>
        <w:t xml:space="preserve">extracelulares como uma matriz gelatinosa que embebem o colágeno e </w:t>
      </w:r>
      <w:r w:rsidRPr="00770BD3">
        <w:rPr>
          <w:rFonts w:cstheme="minorHAnsi"/>
          <w:color w:val="000000"/>
          <w:w w:val="111"/>
        </w:rPr>
        <w:t xml:space="preserve">outras proteínas, particularmente nos tecidos conjuntivos (cartilagens, tendões, pele, parede de vasos sangüíneos). O </w:t>
      </w:r>
      <w:proofErr w:type="spellStart"/>
      <w:r w:rsidRPr="00770BD3">
        <w:rPr>
          <w:rFonts w:cstheme="minorHAnsi"/>
          <w:color w:val="000000"/>
          <w:w w:val="111"/>
        </w:rPr>
        <w:t>glicosaminoglicano</w:t>
      </w:r>
      <w:proofErr w:type="spellEnd"/>
      <w:r w:rsidR="00770BD3" w:rsidRPr="00770BD3">
        <w:rPr>
          <w:rFonts w:cstheme="minorHAnsi"/>
          <w:color w:val="000000"/>
          <w:w w:val="111"/>
        </w:rPr>
        <w:t xml:space="preserve"> </w:t>
      </w:r>
      <w:proofErr w:type="spellStart"/>
      <w:r w:rsidR="00770BD3" w:rsidRPr="00770BD3">
        <w:rPr>
          <w:rFonts w:cstheme="minorHAnsi"/>
          <w:color w:val="000000"/>
          <w:w w:val="116"/>
        </w:rPr>
        <w:t>heparina</w:t>
      </w:r>
      <w:proofErr w:type="spellEnd"/>
      <w:r w:rsidR="00770BD3" w:rsidRPr="00770BD3">
        <w:rPr>
          <w:rFonts w:cstheme="minorHAnsi"/>
          <w:color w:val="000000"/>
          <w:w w:val="116"/>
        </w:rPr>
        <w:t xml:space="preserve"> não está presente no tecido conjuntivo, mas ocorre como </w:t>
      </w:r>
      <w:r w:rsidR="00770BD3" w:rsidRPr="00770BD3">
        <w:rPr>
          <w:rFonts w:cstheme="minorHAnsi"/>
          <w:color w:val="000000"/>
          <w:w w:val="110"/>
        </w:rPr>
        <w:t>grânulos nas células das paredes arteri</w:t>
      </w:r>
      <w:r w:rsidR="00770BD3">
        <w:rPr>
          <w:rFonts w:cstheme="minorHAnsi"/>
          <w:color w:val="000000"/>
          <w:w w:val="110"/>
        </w:rPr>
        <w:t xml:space="preserve">ais e tem função anticoagulante </w:t>
      </w:r>
      <w:r w:rsidR="00770BD3" w:rsidRPr="00770BD3">
        <w:rPr>
          <w:rFonts w:cstheme="minorHAnsi"/>
          <w:color w:val="000000"/>
          <w:w w:val="110"/>
        </w:rPr>
        <w:t xml:space="preserve">inibe a coagulação evitando a formação de coágulos. </w:t>
      </w:r>
    </w:p>
    <w:p w:rsidR="00770BD3" w:rsidRDefault="00770BD3" w:rsidP="00770BD3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w w:val="110"/>
        </w:rPr>
      </w:pPr>
    </w:p>
    <w:p w:rsidR="00770BD3" w:rsidRPr="00770BD3" w:rsidRDefault="00B15ECE" w:rsidP="00770BD3">
      <w:pPr>
        <w:widowControl w:val="0"/>
        <w:autoSpaceDE w:val="0"/>
        <w:autoSpaceDN w:val="0"/>
        <w:adjustRightInd w:val="0"/>
        <w:spacing w:after="0"/>
        <w:rPr>
          <w:rFonts w:cstheme="minorHAnsi"/>
          <w:color w:val="000000"/>
          <w:w w:val="110"/>
        </w:rPr>
      </w:pPr>
      <w:r>
        <w:rPr>
          <w:rFonts w:cstheme="minorHAnsi"/>
          <w:noProof/>
          <w:color w:val="000000"/>
          <w:w w:val="110"/>
          <w:lang w:eastAsia="pt-BR"/>
        </w:rPr>
        <w:lastRenderedPageBreak/>
        <w:drawing>
          <wp:inline distT="0" distB="0" distL="0" distR="0">
            <wp:extent cx="5991225" cy="1914525"/>
            <wp:effectExtent l="19050" t="0" r="9525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CE" w:rsidRPr="00B15ECE" w:rsidRDefault="00B15ECE" w:rsidP="00B15ECE">
      <w:pPr>
        <w:widowControl w:val="0"/>
        <w:autoSpaceDE w:val="0"/>
        <w:autoSpaceDN w:val="0"/>
        <w:adjustRightInd w:val="0"/>
        <w:spacing w:before="54" w:after="0" w:line="180" w:lineRule="exact"/>
        <w:ind w:right="-1"/>
        <w:jc w:val="both"/>
        <w:rPr>
          <w:rFonts w:cstheme="minorHAnsi"/>
          <w:w w:val="116"/>
          <w:sz w:val="20"/>
          <w:szCs w:val="20"/>
        </w:rPr>
      </w:pPr>
      <w:r w:rsidRPr="00B15ECE">
        <w:rPr>
          <w:rFonts w:cstheme="minorHAnsi"/>
          <w:w w:val="116"/>
          <w:sz w:val="20"/>
          <w:szCs w:val="20"/>
        </w:rPr>
        <w:t xml:space="preserve">Estrutura dos principais dissacarídeos repetidos de alguns </w:t>
      </w:r>
      <w:proofErr w:type="spellStart"/>
      <w:r w:rsidRPr="00B15ECE">
        <w:rPr>
          <w:rFonts w:cstheme="minorHAnsi"/>
          <w:w w:val="116"/>
          <w:sz w:val="20"/>
          <w:szCs w:val="20"/>
        </w:rPr>
        <w:t>glicosaminoglicanos</w:t>
      </w:r>
      <w:proofErr w:type="spellEnd"/>
      <w:r w:rsidRPr="00B15ECE">
        <w:rPr>
          <w:rFonts w:cstheme="minorHAnsi"/>
          <w:w w:val="116"/>
          <w:sz w:val="20"/>
          <w:szCs w:val="20"/>
        </w:rPr>
        <w:t xml:space="preserve"> da matriz extracelular </w:t>
      </w:r>
    </w:p>
    <w:p w:rsidR="00E74183" w:rsidRPr="00770BD3" w:rsidRDefault="00E74183" w:rsidP="00770BD3">
      <w:pPr>
        <w:widowControl w:val="0"/>
        <w:autoSpaceDE w:val="0"/>
        <w:autoSpaceDN w:val="0"/>
        <w:adjustRightInd w:val="0"/>
        <w:spacing w:before="101" w:after="0" w:line="360" w:lineRule="auto"/>
        <w:jc w:val="both"/>
        <w:rPr>
          <w:rFonts w:cstheme="minorHAnsi"/>
        </w:rPr>
      </w:pPr>
    </w:p>
    <w:p w:rsidR="00E74183" w:rsidRDefault="00B15ECE" w:rsidP="00B15ECE">
      <w:pPr>
        <w:jc w:val="both"/>
        <w:rPr>
          <w:rFonts w:cstheme="minorHAnsi"/>
          <w:w w:val="109"/>
        </w:rPr>
      </w:pPr>
      <w:r w:rsidRPr="00B15ECE">
        <w:rPr>
          <w:rFonts w:cstheme="minorHAnsi"/>
          <w:w w:val="112"/>
        </w:rPr>
        <w:t xml:space="preserve">Várias enfermidades genéticas denominadas </w:t>
      </w:r>
      <w:proofErr w:type="spellStart"/>
      <w:r w:rsidRPr="00B15ECE">
        <w:rPr>
          <w:rFonts w:cstheme="minorHAnsi"/>
          <w:w w:val="112"/>
        </w:rPr>
        <w:t>mucopolissacaridoses</w:t>
      </w:r>
      <w:proofErr w:type="spellEnd"/>
      <w:r w:rsidRPr="00B15ECE">
        <w:rPr>
          <w:rFonts w:cstheme="minorHAnsi"/>
          <w:w w:val="112"/>
        </w:rPr>
        <w:t xml:space="preserve"> </w:t>
      </w:r>
      <w:r w:rsidRPr="00B15ECE">
        <w:rPr>
          <w:rFonts w:cstheme="minorHAnsi"/>
          <w:w w:val="113"/>
        </w:rPr>
        <w:t xml:space="preserve">são causadas por defeitos no metabolismo dos </w:t>
      </w:r>
      <w:proofErr w:type="spellStart"/>
      <w:r w:rsidRPr="00B15ECE">
        <w:rPr>
          <w:rFonts w:cstheme="minorHAnsi"/>
          <w:w w:val="113"/>
        </w:rPr>
        <w:t>glicosaminoglicanos</w:t>
      </w:r>
      <w:proofErr w:type="spellEnd"/>
      <w:r w:rsidRPr="00B15ECE">
        <w:rPr>
          <w:rFonts w:cstheme="minorHAnsi"/>
          <w:w w:val="113"/>
        </w:rPr>
        <w:t xml:space="preserve">. </w:t>
      </w:r>
      <w:r w:rsidRPr="00B15ECE">
        <w:rPr>
          <w:rFonts w:cstheme="minorHAnsi"/>
          <w:w w:val="115"/>
        </w:rPr>
        <w:t>As</w:t>
      </w:r>
      <w:proofErr w:type="gramStart"/>
      <w:r w:rsidRPr="00B15ECE">
        <w:rPr>
          <w:rFonts w:cstheme="minorHAnsi"/>
          <w:w w:val="115"/>
        </w:rPr>
        <w:t xml:space="preserve">  </w:t>
      </w:r>
      <w:proofErr w:type="gramEnd"/>
      <w:r w:rsidRPr="00B15ECE">
        <w:rPr>
          <w:rFonts w:cstheme="minorHAnsi"/>
          <w:w w:val="115"/>
        </w:rPr>
        <w:t xml:space="preserve">desordens  são  caracterizadas  pelo  acúmulo  nos  tecidos  e  a </w:t>
      </w:r>
      <w:r w:rsidRPr="00B15ECE">
        <w:rPr>
          <w:rFonts w:cstheme="minorHAnsi"/>
          <w:w w:val="118"/>
        </w:rPr>
        <w:t xml:space="preserve">excreção na urina de produtos </w:t>
      </w:r>
      <w:proofErr w:type="spellStart"/>
      <w:r w:rsidRPr="00B15ECE">
        <w:rPr>
          <w:rFonts w:cstheme="minorHAnsi"/>
          <w:w w:val="118"/>
        </w:rPr>
        <w:t>oligossacarídicos</w:t>
      </w:r>
      <w:proofErr w:type="spellEnd"/>
      <w:r w:rsidRPr="00B15ECE">
        <w:rPr>
          <w:rFonts w:cstheme="minorHAnsi"/>
          <w:w w:val="118"/>
        </w:rPr>
        <w:t xml:space="preserve"> derivados do seu </w:t>
      </w:r>
      <w:r w:rsidRPr="00B15ECE">
        <w:rPr>
          <w:rFonts w:cstheme="minorHAnsi"/>
          <w:w w:val="119"/>
        </w:rPr>
        <w:t xml:space="preserve">desdobramento incompleto, devido a deficiência de uma ou mais </w:t>
      </w:r>
      <w:proofErr w:type="spellStart"/>
      <w:r w:rsidRPr="00B15ECE">
        <w:rPr>
          <w:rFonts w:cstheme="minorHAnsi"/>
          <w:w w:val="109"/>
        </w:rPr>
        <w:t>hidrolases</w:t>
      </w:r>
      <w:proofErr w:type="spellEnd"/>
      <w:r w:rsidRPr="00B15ECE">
        <w:rPr>
          <w:rFonts w:cstheme="minorHAnsi"/>
          <w:w w:val="109"/>
        </w:rPr>
        <w:t xml:space="preserve"> </w:t>
      </w:r>
      <w:proofErr w:type="spellStart"/>
      <w:r w:rsidRPr="00B15ECE">
        <w:rPr>
          <w:rFonts w:cstheme="minorHAnsi"/>
          <w:w w:val="109"/>
        </w:rPr>
        <w:t>lisossomais</w:t>
      </w:r>
      <w:proofErr w:type="spellEnd"/>
    </w:p>
    <w:p w:rsidR="00802173" w:rsidRDefault="00B15ECE" w:rsidP="00D710BF">
      <w:r>
        <w:rPr>
          <w:noProof/>
          <w:lang w:eastAsia="pt-BR"/>
        </w:rPr>
        <w:drawing>
          <wp:inline distT="0" distB="0" distL="0" distR="0">
            <wp:extent cx="5010150" cy="3267075"/>
            <wp:effectExtent l="19050" t="0" r="0" b="0"/>
            <wp:docPr id="1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CE" w:rsidRDefault="00B15ECE" w:rsidP="00D710BF">
      <w:r>
        <w:rPr>
          <w:noProof/>
          <w:lang w:eastAsia="pt-BR"/>
        </w:rPr>
        <w:drawing>
          <wp:inline distT="0" distB="0" distL="0" distR="0">
            <wp:extent cx="5000625" cy="857250"/>
            <wp:effectExtent l="19050" t="0" r="9525" b="0"/>
            <wp:docPr id="12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85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5ECE" w:rsidRDefault="00B15ECE" w:rsidP="003207FA">
      <w:pPr>
        <w:jc w:val="both"/>
      </w:pPr>
      <w:r w:rsidRPr="00B15ECE">
        <w:rPr>
          <w:rFonts w:cstheme="minorHAnsi"/>
          <w:color w:val="000000"/>
          <w:w w:val="114"/>
          <w:sz w:val="20"/>
          <w:szCs w:val="20"/>
        </w:rPr>
        <w:t xml:space="preserve">Enfermidades genéticas envolvendo o metabolismo dos </w:t>
      </w:r>
      <w:proofErr w:type="spellStart"/>
      <w:r w:rsidRPr="00B15ECE">
        <w:rPr>
          <w:rFonts w:cstheme="minorHAnsi"/>
          <w:color w:val="000000"/>
          <w:w w:val="115"/>
          <w:sz w:val="20"/>
          <w:szCs w:val="20"/>
        </w:rPr>
        <w:t>glicosaminoglicanos</w:t>
      </w:r>
      <w:proofErr w:type="spellEnd"/>
      <w:r w:rsidRPr="00B15ECE">
        <w:rPr>
          <w:rFonts w:cstheme="minorHAnsi"/>
          <w:color w:val="000000"/>
          <w:w w:val="115"/>
          <w:sz w:val="20"/>
          <w:szCs w:val="20"/>
        </w:rPr>
        <w:t xml:space="preserve"> (</w:t>
      </w:r>
      <w:proofErr w:type="spellStart"/>
      <w:r w:rsidRPr="00B15ECE">
        <w:rPr>
          <w:rFonts w:cstheme="minorHAnsi"/>
          <w:color w:val="000000"/>
          <w:w w:val="115"/>
          <w:sz w:val="20"/>
          <w:szCs w:val="20"/>
        </w:rPr>
        <w:t>mucopolissacaridoses</w:t>
      </w:r>
      <w:proofErr w:type="spellEnd"/>
      <w:r w:rsidRPr="00B15ECE">
        <w:rPr>
          <w:rFonts w:cstheme="minorHAnsi"/>
          <w:color w:val="000000"/>
          <w:w w:val="115"/>
          <w:sz w:val="20"/>
          <w:szCs w:val="20"/>
        </w:rPr>
        <w:t>).</w:t>
      </w:r>
    </w:p>
    <w:p w:rsidR="00B15ECE" w:rsidRDefault="00B15ECE" w:rsidP="00D710BF"/>
    <w:p w:rsidR="00B15ECE" w:rsidRDefault="00B15ECE" w:rsidP="00D710BF"/>
    <w:p w:rsidR="00AA7959" w:rsidRDefault="00AA7959" w:rsidP="00D710BF"/>
    <w:p w:rsidR="00AA7959" w:rsidRDefault="00AA7959" w:rsidP="00D710BF"/>
    <w:p w:rsidR="00AA7959" w:rsidRDefault="00AA7959" w:rsidP="00AA7959">
      <w:pPr>
        <w:widowControl w:val="0"/>
        <w:autoSpaceDE w:val="0"/>
        <w:autoSpaceDN w:val="0"/>
        <w:adjustRightInd w:val="0"/>
        <w:spacing w:before="88" w:after="0" w:line="276" w:lineRule="exact"/>
        <w:ind w:left="6512"/>
        <w:rPr>
          <w:rFonts w:ascii="Verdana Bold" w:eastAsia="Arial Unicode MS" w:hAnsi="Verdana Bold" w:cs="Verdana Bold"/>
          <w:color w:val="FFFFFF"/>
          <w:spacing w:val="-3"/>
          <w:sz w:val="24"/>
          <w:szCs w:val="24"/>
        </w:rPr>
      </w:pPr>
      <w:r>
        <w:rPr>
          <w:rFonts w:ascii="Verdana Bold" w:eastAsia="Arial Unicode MS" w:hAnsi="Verdana Bold" w:cs="Verdana Bold"/>
          <w:color w:val="FFFFFF"/>
          <w:spacing w:val="-3"/>
          <w:sz w:val="24"/>
          <w:szCs w:val="24"/>
        </w:rPr>
        <w:t xml:space="preserve">Características dos lipídeos </w:t>
      </w:r>
    </w:p>
    <w:p w:rsidR="00AA7959" w:rsidRPr="00AA7959" w:rsidRDefault="00AA7959" w:rsidP="00AA7959">
      <w:pPr>
        <w:jc w:val="center"/>
        <w:rPr>
          <w:rFonts w:cstheme="minorHAnsi"/>
        </w:rPr>
      </w:pPr>
      <w:r w:rsidRPr="00AA7959">
        <w:rPr>
          <w:rFonts w:cstheme="minorHAnsi"/>
          <w:b/>
          <w:sz w:val="28"/>
          <w:szCs w:val="28"/>
        </w:rPr>
        <w:t>LIPIDEOS</w:t>
      </w:r>
    </w:p>
    <w:p w:rsidR="00AA7959" w:rsidRPr="00AA7959" w:rsidRDefault="00AA7959" w:rsidP="00AA7959">
      <w:pPr>
        <w:jc w:val="both"/>
        <w:rPr>
          <w:rFonts w:cstheme="minorHAnsi"/>
        </w:rPr>
      </w:pPr>
      <w:r w:rsidRPr="00AA7959">
        <w:rPr>
          <w:rFonts w:cstheme="minorHAnsi"/>
        </w:rPr>
        <w:t xml:space="preserve">Características dos lipídeos </w:t>
      </w:r>
    </w:p>
    <w:p w:rsidR="00AA7959" w:rsidRPr="00AA7959" w:rsidRDefault="00AA7959" w:rsidP="00AA7959">
      <w:pPr>
        <w:jc w:val="both"/>
        <w:rPr>
          <w:rFonts w:cstheme="minorHAnsi"/>
        </w:rPr>
      </w:pPr>
      <w:r w:rsidRPr="00AA7959">
        <w:rPr>
          <w:rFonts w:cstheme="minorHAnsi"/>
        </w:rPr>
        <w:t>Composição de ácidos graxos em óleos e gorduras</w:t>
      </w:r>
    </w:p>
    <w:p w:rsidR="00AA7959" w:rsidRPr="00AA7959" w:rsidRDefault="00AA7959" w:rsidP="00AA7959">
      <w:pPr>
        <w:jc w:val="both"/>
      </w:pPr>
      <w:r w:rsidRPr="00AA7959">
        <w:rPr>
          <w:rFonts w:eastAsia="Arial Unicode MS" w:cstheme="minorHAnsi"/>
          <w:color w:val="1E1916"/>
          <w:spacing w:val="-3"/>
        </w:rPr>
        <w:t xml:space="preserve">- São constituídos por carbono (em maior número), hidrogênio e oxigênio, </w:t>
      </w:r>
      <w:r w:rsidRPr="00AA7959">
        <w:rPr>
          <w:rFonts w:eastAsia="Arial Unicode MS" w:cstheme="minorHAnsi"/>
          <w:color w:val="1E1916"/>
          <w:spacing w:val="-7"/>
        </w:rPr>
        <w:t xml:space="preserve">fornecendo 2,23 vezes mais energia/kg quando da oxidação, em relação aos </w:t>
      </w:r>
      <w:r w:rsidRPr="00AA7959">
        <w:t xml:space="preserve">carboidratos (açúcares, amidos, celuloses, gomas, entre outros). </w:t>
      </w:r>
    </w:p>
    <w:p w:rsidR="00AA7959" w:rsidRPr="00AA7959" w:rsidRDefault="00AA7959" w:rsidP="00AA7959">
      <w:pPr>
        <w:jc w:val="both"/>
        <w:rPr>
          <w:rFonts w:eastAsia="Arial Unicode MS" w:cstheme="minorHAnsi"/>
          <w:color w:val="1E1916"/>
          <w:spacing w:val="-11"/>
          <w:w w:val="91"/>
        </w:rPr>
      </w:pPr>
      <w:r w:rsidRPr="00AA7959">
        <w:rPr>
          <w:rFonts w:eastAsia="Arial Unicode MS" w:cstheme="minorHAnsi"/>
          <w:color w:val="1E1916"/>
          <w:spacing w:val="-3"/>
        </w:rPr>
        <w:t xml:space="preserve">- </w:t>
      </w:r>
      <w:r w:rsidRPr="00AA7959">
        <w:rPr>
          <w:rFonts w:eastAsia="Arial Unicode MS" w:cstheme="minorHAnsi"/>
          <w:color w:val="1E1916"/>
          <w:spacing w:val="-5"/>
        </w:rPr>
        <w:t xml:space="preserve">As gorduras servem principalmente como </w:t>
      </w:r>
      <w:proofErr w:type="gramStart"/>
      <w:r w:rsidRPr="00AA7959">
        <w:rPr>
          <w:rFonts w:eastAsia="Arial Unicode MS" w:cstheme="minorHAnsi"/>
          <w:color w:val="1E1916"/>
          <w:spacing w:val="-5"/>
        </w:rPr>
        <w:t xml:space="preserve">fornecedores de energia, sendo </w:t>
      </w:r>
      <w:r w:rsidRPr="00AA7959">
        <w:rPr>
          <w:rFonts w:eastAsia="Arial Unicode MS" w:cstheme="minorHAnsi"/>
          <w:color w:val="1E1916"/>
          <w:spacing w:val="-7"/>
        </w:rPr>
        <w:t>degradadas nas células</w:t>
      </w:r>
      <w:proofErr w:type="gramEnd"/>
      <w:r w:rsidRPr="00AA7959">
        <w:rPr>
          <w:rFonts w:eastAsia="Arial Unicode MS" w:cstheme="minorHAnsi"/>
          <w:color w:val="1E1916"/>
          <w:spacing w:val="-7"/>
        </w:rPr>
        <w:t xml:space="preserve"> durante a respiração celular. Alimentos ricos dessas </w:t>
      </w:r>
      <w:r w:rsidRPr="00AA7959">
        <w:t>substâncias costumam ser chamados de alimentos energéticos.</w:t>
      </w:r>
      <w:r w:rsidRPr="00AA7959">
        <w:rPr>
          <w:rFonts w:eastAsia="Arial Unicode MS" w:cstheme="minorHAnsi"/>
          <w:color w:val="1E1916"/>
          <w:spacing w:val="-11"/>
          <w:w w:val="91"/>
        </w:rPr>
        <w:t xml:space="preserve"> </w:t>
      </w:r>
    </w:p>
    <w:p w:rsidR="00AA7959" w:rsidRPr="00AA7959" w:rsidRDefault="00AA7959" w:rsidP="00AA7959">
      <w:pPr>
        <w:jc w:val="both"/>
        <w:rPr>
          <w:rFonts w:eastAsia="Arial Unicode MS" w:cstheme="minorHAnsi"/>
          <w:color w:val="1E1916"/>
          <w:spacing w:val="-11"/>
          <w:w w:val="89"/>
        </w:rPr>
      </w:pPr>
      <w:r w:rsidRPr="00AA7959">
        <w:rPr>
          <w:rFonts w:eastAsia="Arial Unicode MS" w:cstheme="minorHAnsi"/>
          <w:color w:val="1E1916"/>
          <w:spacing w:val="-3"/>
        </w:rPr>
        <w:t xml:space="preserve">- </w:t>
      </w:r>
      <w:r w:rsidRPr="00AA7959">
        <w:t>Os lipídeos são de importância tanto aos peixes, embora encontrados em apenas 2,1% da composição dos seus nutrientes, como ao homem, pois servem como fonte de energia e fonte de</w:t>
      </w:r>
      <w:proofErr w:type="gramStart"/>
      <w:r w:rsidRPr="00AA7959">
        <w:t xml:space="preserve">  </w:t>
      </w:r>
      <w:proofErr w:type="gramEnd"/>
      <w:r w:rsidRPr="00AA7959">
        <w:t>ácidos graxos essenciais.</w:t>
      </w:r>
      <w:r w:rsidRPr="00AA7959">
        <w:rPr>
          <w:rFonts w:eastAsia="Arial Unicode MS" w:cstheme="minorHAnsi"/>
          <w:color w:val="1E1916"/>
          <w:spacing w:val="-11"/>
          <w:w w:val="89"/>
        </w:rPr>
        <w:t xml:space="preserve"> </w:t>
      </w:r>
    </w:p>
    <w:p w:rsidR="00C27917" w:rsidRDefault="00C27917" w:rsidP="00C27917">
      <w:pPr>
        <w:rPr>
          <w:spacing w:val="-5"/>
        </w:rPr>
      </w:pPr>
      <w:r>
        <w:t xml:space="preserve">* </w:t>
      </w:r>
      <w:r w:rsidRPr="00C27917">
        <w:t>Ácidos graxos essenciais: são</w:t>
      </w:r>
      <w:r w:rsidRPr="00C27917">
        <w:rPr>
          <w:spacing w:val="-3"/>
        </w:rPr>
        <w:t xml:space="preserve"> ácidos graxos não sintetizados </w:t>
      </w:r>
      <w:r w:rsidRPr="00C27917">
        <w:rPr>
          <w:w w:val="104"/>
        </w:rPr>
        <w:t>pelo nosso organismo e que devem estar</w:t>
      </w:r>
      <w:proofErr w:type="gramStart"/>
      <w:r w:rsidRPr="00C27917">
        <w:rPr>
          <w:w w:val="104"/>
        </w:rPr>
        <w:t xml:space="preserve">  </w:t>
      </w:r>
      <w:proofErr w:type="gramEnd"/>
      <w:r w:rsidRPr="00C27917">
        <w:rPr>
          <w:w w:val="104"/>
        </w:rPr>
        <w:t xml:space="preserve">presentes  na </w:t>
      </w:r>
      <w:r w:rsidRPr="00C27917">
        <w:rPr>
          <w:w w:val="128"/>
        </w:rPr>
        <w:t>nossa  dieta.  Eles</w:t>
      </w:r>
      <w:proofErr w:type="gramStart"/>
      <w:r w:rsidRPr="00C27917">
        <w:rPr>
          <w:w w:val="128"/>
        </w:rPr>
        <w:t xml:space="preserve">  </w:t>
      </w:r>
      <w:proofErr w:type="gramEnd"/>
      <w:r w:rsidRPr="00C27917">
        <w:rPr>
          <w:w w:val="128"/>
        </w:rPr>
        <w:t xml:space="preserve">são </w:t>
      </w:r>
      <w:r w:rsidRPr="00C27917">
        <w:rPr>
          <w:spacing w:val="-2"/>
        </w:rPr>
        <w:t xml:space="preserve">importantes para a síntese de </w:t>
      </w:r>
      <w:r w:rsidRPr="00C27917">
        <w:rPr>
          <w:spacing w:val="-4"/>
        </w:rPr>
        <w:t xml:space="preserve">outras   moléculas   de   nosso </w:t>
      </w:r>
      <w:r w:rsidRPr="00C27917">
        <w:rPr>
          <w:spacing w:val="-4"/>
        </w:rPr>
        <w:br/>
      </w:r>
      <w:r w:rsidRPr="00C27917">
        <w:rPr>
          <w:w w:val="105"/>
        </w:rPr>
        <w:t xml:space="preserve">organismo, e   sua ausência </w:t>
      </w:r>
      <w:r w:rsidRPr="00C27917">
        <w:rPr>
          <w:w w:val="104"/>
        </w:rPr>
        <w:t xml:space="preserve">pode  resultar  em  falta  de </w:t>
      </w:r>
      <w:r w:rsidRPr="00C27917">
        <w:rPr>
          <w:spacing w:val="-5"/>
        </w:rPr>
        <w:t>crescimento das crianças.</w:t>
      </w:r>
    </w:p>
    <w:p w:rsidR="00C27917" w:rsidRDefault="00C27917" w:rsidP="00C27917">
      <w:pPr>
        <w:jc w:val="center"/>
        <w:rPr>
          <w:spacing w:val="-5"/>
        </w:rPr>
      </w:pPr>
      <w:r>
        <w:rPr>
          <w:noProof/>
          <w:spacing w:val="-5"/>
          <w:lang w:eastAsia="pt-BR"/>
        </w:rPr>
        <w:drawing>
          <wp:inline distT="0" distB="0" distL="0" distR="0">
            <wp:extent cx="2609850" cy="2514600"/>
            <wp:effectExtent l="19050" t="0" r="0" b="0"/>
            <wp:docPr id="27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917" w:rsidRPr="00C27917" w:rsidRDefault="00C27917" w:rsidP="00C27917">
      <w:pPr>
        <w:pStyle w:val="SemEspaamento"/>
        <w:rPr>
          <w:szCs w:val="24"/>
        </w:rPr>
      </w:pPr>
      <w:r w:rsidRPr="00C27917">
        <w:rPr>
          <w:szCs w:val="24"/>
        </w:rPr>
        <w:t>Os</w:t>
      </w:r>
      <w:proofErr w:type="gramStart"/>
      <w:r w:rsidRPr="00C27917">
        <w:rPr>
          <w:szCs w:val="24"/>
        </w:rPr>
        <w:t xml:space="preserve">  </w:t>
      </w:r>
      <w:proofErr w:type="gramEnd"/>
      <w:r w:rsidRPr="00C27917">
        <w:rPr>
          <w:szCs w:val="24"/>
        </w:rPr>
        <w:t xml:space="preserve">lipídeos  servem  como  transportadores  de nutrientes e das vitaminas lipossolúveis, substâncias </w:t>
      </w:r>
      <w:r w:rsidRPr="00C27917">
        <w:rPr>
          <w:szCs w:val="24"/>
        </w:rPr>
        <w:br/>
        <w:t xml:space="preserve">solúveis em gorduras, como as vitaminas A, D, E </w:t>
      </w:r>
      <w:proofErr w:type="spellStart"/>
      <w:r w:rsidRPr="00C27917">
        <w:rPr>
          <w:szCs w:val="24"/>
        </w:rPr>
        <w:t>e</w:t>
      </w:r>
      <w:proofErr w:type="spellEnd"/>
      <w:r w:rsidRPr="00C27917">
        <w:rPr>
          <w:szCs w:val="24"/>
        </w:rPr>
        <w:t xml:space="preserve"> K.</w:t>
      </w:r>
    </w:p>
    <w:p w:rsidR="00C27917" w:rsidRPr="00C27917" w:rsidRDefault="00C27917" w:rsidP="00C27917">
      <w:pPr>
        <w:pStyle w:val="SemEspaamento"/>
        <w:rPr>
          <w:szCs w:val="24"/>
        </w:rPr>
      </w:pPr>
      <w:r w:rsidRPr="00C27917">
        <w:rPr>
          <w:szCs w:val="24"/>
        </w:rPr>
        <w:t>Os lipídeos são abundantes nas células, formando, juntamente</w:t>
      </w:r>
      <w:proofErr w:type="gramStart"/>
      <w:r w:rsidRPr="00C27917">
        <w:rPr>
          <w:szCs w:val="24"/>
        </w:rPr>
        <w:t xml:space="preserve">  </w:t>
      </w:r>
      <w:proofErr w:type="gramEnd"/>
      <w:r w:rsidRPr="00C27917">
        <w:rPr>
          <w:szCs w:val="24"/>
        </w:rPr>
        <w:t>com  as  proteínas,  a  estrutura fundamental das membranas celulares.</w:t>
      </w:r>
    </w:p>
    <w:p w:rsidR="00C27917" w:rsidRDefault="00C27917" w:rsidP="00C27917">
      <w:pPr>
        <w:pStyle w:val="SemEspaamento"/>
        <w:rPr>
          <w:w w:val="91"/>
        </w:rPr>
      </w:pPr>
      <w:r w:rsidRPr="00C27917">
        <w:rPr>
          <w:szCs w:val="24"/>
        </w:rPr>
        <w:t>Os lipídeos podem ser sólidos ou líquidos, sendo que os</w:t>
      </w:r>
      <w:proofErr w:type="gramStart"/>
      <w:r w:rsidRPr="00C27917">
        <w:rPr>
          <w:szCs w:val="24"/>
        </w:rPr>
        <w:t xml:space="preserve">  </w:t>
      </w:r>
      <w:proofErr w:type="gramEnd"/>
      <w:r w:rsidRPr="00C27917">
        <w:rPr>
          <w:szCs w:val="24"/>
        </w:rPr>
        <w:t xml:space="preserve">lipídeos  considerados  gorduras  têm  origem </w:t>
      </w:r>
      <w:r w:rsidRPr="00C27917">
        <w:rPr>
          <w:szCs w:val="24"/>
        </w:rPr>
        <w:br/>
        <w:t>animal e são sólidos enquanto que as gorduras líquidas são conhecidas como óleos, e têm origem vegetal</w:t>
      </w:r>
      <w:r w:rsidRPr="00C27917">
        <w:rPr>
          <w:w w:val="91"/>
        </w:rPr>
        <w:t xml:space="preserve">. </w:t>
      </w:r>
    </w:p>
    <w:p w:rsidR="00C27917" w:rsidRDefault="00C27917" w:rsidP="00C27917">
      <w:pPr>
        <w:pStyle w:val="SemEspaamento"/>
        <w:rPr>
          <w:w w:val="91"/>
        </w:rPr>
      </w:pPr>
    </w:p>
    <w:p w:rsidR="00C27917" w:rsidRDefault="00C27917" w:rsidP="00C27917">
      <w:pPr>
        <w:widowControl w:val="0"/>
        <w:autoSpaceDE w:val="0"/>
        <w:autoSpaceDN w:val="0"/>
        <w:adjustRightInd w:val="0"/>
        <w:spacing w:before="320" w:after="0" w:line="322" w:lineRule="exact"/>
        <w:ind w:left="1135"/>
        <w:rPr>
          <w:rFonts w:ascii="Verdana Bold" w:eastAsia="Arial Unicode MS" w:hAnsi="Verdana Bold" w:cs="Verdana Bold"/>
          <w:color w:val="D8261C"/>
          <w:spacing w:val="-4"/>
          <w:sz w:val="28"/>
          <w:szCs w:val="28"/>
        </w:rPr>
      </w:pPr>
    </w:p>
    <w:p w:rsidR="00C27917" w:rsidRDefault="00C27917" w:rsidP="00C27917">
      <w:pPr>
        <w:widowControl w:val="0"/>
        <w:autoSpaceDE w:val="0"/>
        <w:autoSpaceDN w:val="0"/>
        <w:adjustRightInd w:val="0"/>
        <w:spacing w:before="320" w:after="0" w:line="322" w:lineRule="exact"/>
        <w:ind w:left="1135"/>
        <w:rPr>
          <w:rFonts w:ascii="Verdana Bold" w:eastAsia="Arial Unicode MS" w:hAnsi="Verdana Bold" w:cs="Verdana Bold"/>
          <w:color w:val="D8261C"/>
          <w:spacing w:val="-4"/>
          <w:sz w:val="28"/>
          <w:szCs w:val="28"/>
        </w:rPr>
      </w:pPr>
    </w:p>
    <w:p w:rsidR="00C27917" w:rsidRDefault="00C27917" w:rsidP="00C27917">
      <w:pPr>
        <w:widowControl w:val="0"/>
        <w:autoSpaceDE w:val="0"/>
        <w:autoSpaceDN w:val="0"/>
        <w:adjustRightInd w:val="0"/>
        <w:spacing w:before="320" w:after="0" w:line="322" w:lineRule="exact"/>
        <w:ind w:left="1135"/>
        <w:rPr>
          <w:rFonts w:ascii="Verdana Bold" w:eastAsia="Arial Unicode MS" w:hAnsi="Verdana Bold" w:cs="Verdana Bold"/>
          <w:color w:val="D8261C"/>
          <w:spacing w:val="-4"/>
          <w:sz w:val="28"/>
          <w:szCs w:val="28"/>
        </w:rPr>
      </w:pPr>
    </w:p>
    <w:p w:rsidR="00C27917" w:rsidRPr="0010515F" w:rsidRDefault="00C27917" w:rsidP="0010515F">
      <w:pPr>
        <w:pStyle w:val="SemEspaamento"/>
        <w:rPr>
          <w:szCs w:val="28"/>
        </w:rPr>
      </w:pPr>
      <w:r w:rsidRPr="0010515F">
        <w:rPr>
          <w:szCs w:val="28"/>
        </w:rPr>
        <w:t xml:space="preserve">CARACTERÍSTICAS DOS LIPÍDEOS </w:t>
      </w:r>
    </w:p>
    <w:p w:rsidR="00C27917" w:rsidRPr="0010515F" w:rsidRDefault="00C27917" w:rsidP="0010515F">
      <w:pPr>
        <w:pStyle w:val="SemEspaamento"/>
        <w:rPr>
          <w:szCs w:val="28"/>
        </w:rPr>
      </w:pPr>
    </w:p>
    <w:p w:rsidR="00C27917" w:rsidRPr="0010515F" w:rsidRDefault="00C27917" w:rsidP="0010515F">
      <w:pPr>
        <w:pStyle w:val="SemEspaamento"/>
        <w:rPr>
          <w:szCs w:val="24"/>
        </w:rPr>
      </w:pPr>
      <w:r w:rsidRPr="0010515F">
        <w:rPr>
          <w:szCs w:val="24"/>
        </w:rPr>
        <w:t>- São brancos ou levemente amarelados. Exemplos: óleo de soja e óleo de coco.</w:t>
      </w:r>
    </w:p>
    <w:p w:rsidR="00C27917" w:rsidRPr="0010515F" w:rsidRDefault="00C27917" w:rsidP="0010515F">
      <w:pPr>
        <w:pStyle w:val="SemEspaamento"/>
        <w:rPr>
          <w:szCs w:val="24"/>
        </w:rPr>
      </w:pPr>
      <w:r w:rsidRPr="0010515F">
        <w:rPr>
          <w:szCs w:val="24"/>
        </w:rPr>
        <w:t>- São gordurosos ao tato.</w:t>
      </w:r>
    </w:p>
    <w:p w:rsidR="00C27917" w:rsidRPr="0010515F" w:rsidRDefault="00C27917" w:rsidP="0010515F">
      <w:pPr>
        <w:pStyle w:val="SemEspaamento"/>
        <w:rPr>
          <w:szCs w:val="24"/>
        </w:rPr>
      </w:pPr>
      <w:r w:rsidRPr="0010515F">
        <w:rPr>
          <w:szCs w:val="24"/>
        </w:rPr>
        <w:t xml:space="preserve">- Insolúveis em água, mas </w:t>
      </w:r>
      <w:proofErr w:type="spellStart"/>
      <w:r w:rsidRPr="0010515F">
        <w:rPr>
          <w:szCs w:val="24"/>
        </w:rPr>
        <w:t>emulsionáveis</w:t>
      </w:r>
      <w:proofErr w:type="spellEnd"/>
      <w:r w:rsidRPr="0010515F">
        <w:rPr>
          <w:szCs w:val="24"/>
        </w:rPr>
        <w:t xml:space="preserve"> nela.</w:t>
      </w:r>
    </w:p>
    <w:p w:rsidR="00C27917" w:rsidRPr="0010515F" w:rsidRDefault="00C27917" w:rsidP="0010515F">
      <w:pPr>
        <w:pStyle w:val="SemEspaamento"/>
      </w:pPr>
    </w:p>
    <w:p w:rsidR="00C27917" w:rsidRPr="0010515F" w:rsidRDefault="00C27917" w:rsidP="0010515F">
      <w:pPr>
        <w:pStyle w:val="SemEspaamento"/>
        <w:rPr>
          <w:szCs w:val="28"/>
        </w:rPr>
      </w:pPr>
      <w:r w:rsidRPr="0010515F">
        <w:rPr>
          <w:szCs w:val="28"/>
        </w:rPr>
        <w:t>COMPOSIÇÃO DE ÁCIDOS GRAXOS EM ÓLEOS E GORDURAS</w:t>
      </w:r>
    </w:p>
    <w:p w:rsidR="00C27917" w:rsidRPr="0010515F" w:rsidRDefault="00C27917" w:rsidP="0010515F">
      <w:pPr>
        <w:pStyle w:val="SemEspaamento"/>
        <w:rPr>
          <w:szCs w:val="24"/>
        </w:rPr>
      </w:pPr>
      <w:r w:rsidRPr="0010515F">
        <w:rPr>
          <w:szCs w:val="24"/>
        </w:rPr>
        <w:t>- Os óleos e gorduras são constituídos de ésteres de ácidos graxos de alto peso molecular e glicerol.</w:t>
      </w:r>
    </w:p>
    <w:p w:rsidR="00C27917" w:rsidRPr="0010515F" w:rsidRDefault="00C27917" w:rsidP="0010515F">
      <w:pPr>
        <w:pStyle w:val="SemEspaamento"/>
        <w:rPr>
          <w:szCs w:val="24"/>
        </w:rPr>
      </w:pPr>
    </w:p>
    <w:p w:rsidR="00C27917" w:rsidRDefault="0010515F" w:rsidP="0010515F">
      <w:pPr>
        <w:jc w:val="center"/>
        <w:rPr>
          <w:spacing w:val="-5"/>
        </w:rPr>
      </w:pPr>
      <w:r>
        <w:rPr>
          <w:noProof/>
          <w:spacing w:val="-5"/>
          <w:lang w:eastAsia="pt-BR"/>
        </w:rPr>
        <w:drawing>
          <wp:inline distT="0" distB="0" distL="0" distR="0">
            <wp:extent cx="2447925" cy="1812100"/>
            <wp:effectExtent l="19050" t="0" r="9525" b="0"/>
            <wp:docPr id="2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81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5F" w:rsidRDefault="0010515F" w:rsidP="0010515F">
      <w:pPr>
        <w:widowControl w:val="0"/>
        <w:autoSpaceDE w:val="0"/>
        <w:autoSpaceDN w:val="0"/>
        <w:adjustRightInd w:val="0"/>
        <w:spacing w:before="44" w:after="0" w:line="276" w:lineRule="exact"/>
        <w:ind w:left="3199"/>
        <w:rPr>
          <w:rFonts w:ascii="Arial Unicode MS" w:eastAsia="Arial Unicode MS" w:hAnsi="Arial" w:cs="Arial Unicode MS"/>
          <w:color w:val="1E1916"/>
          <w:spacing w:val="-3"/>
          <w:sz w:val="24"/>
          <w:szCs w:val="24"/>
        </w:rPr>
      </w:pPr>
      <w:r>
        <w:rPr>
          <w:rFonts w:ascii="Arial Unicode MS" w:eastAsia="Arial Unicode MS" w:hAnsi="Arial" w:cs="Arial Unicode MS"/>
          <w:color w:val="1E1916"/>
          <w:spacing w:val="-3"/>
          <w:sz w:val="24"/>
          <w:szCs w:val="24"/>
        </w:rPr>
        <w:t>R, R</w:t>
      </w:r>
      <w:r>
        <w:rPr>
          <w:rFonts w:ascii="Arial Unicode MS" w:eastAsia="Arial Unicode MS" w:hAnsi="Arial" w:cs="Arial Unicode MS"/>
          <w:color w:val="1E1916"/>
          <w:spacing w:val="-3"/>
          <w:sz w:val="12"/>
          <w:szCs w:val="12"/>
        </w:rPr>
        <w:t>1</w:t>
      </w:r>
      <w:r>
        <w:rPr>
          <w:rFonts w:ascii="Arial Unicode MS" w:eastAsia="Arial Unicode MS" w:hAnsi="Arial" w:cs="Arial Unicode MS"/>
          <w:color w:val="1E1916"/>
          <w:spacing w:val="-3"/>
          <w:sz w:val="24"/>
          <w:szCs w:val="24"/>
        </w:rPr>
        <w:t xml:space="preserve"> e R</w:t>
      </w:r>
      <w:r>
        <w:rPr>
          <w:rFonts w:ascii="Arial Unicode MS" w:eastAsia="Arial Unicode MS" w:hAnsi="Arial" w:cs="Arial Unicode MS"/>
          <w:color w:val="1E1916"/>
          <w:spacing w:val="-3"/>
          <w:sz w:val="12"/>
          <w:szCs w:val="12"/>
        </w:rPr>
        <w:t>2</w:t>
      </w:r>
      <w:r>
        <w:rPr>
          <w:rFonts w:ascii="Arial Unicode MS" w:eastAsia="Arial Unicode MS" w:hAnsi="Arial" w:cs="Arial Unicode MS"/>
          <w:color w:val="1E1916"/>
          <w:spacing w:val="-3"/>
          <w:sz w:val="24"/>
          <w:szCs w:val="24"/>
        </w:rPr>
        <w:t xml:space="preserve"> podem ser iguais ou diferentes. </w:t>
      </w:r>
    </w:p>
    <w:p w:rsidR="0010515F" w:rsidRDefault="0010515F" w:rsidP="0010515F">
      <w:pPr>
        <w:widowControl w:val="0"/>
        <w:autoSpaceDE w:val="0"/>
        <w:autoSpaceDN w:val="0"/>
        <w:adjustRightInd w:val="0"/>
        <w:spacing w:after="0" w:line="276" w:lineRule="exact"/>
        <w:ind w:left="1562"/>
        <w:rPr>
          <w:rFonts w:ascii="Arial Unicode MS" w:eastAsia="Arial Unicode MS" w:hAnsi="Arial" w:cs="Arial Unicode MS"/>
          <w:color w:val="1E1916"/>
          <w:spacing w:val="-3"/>
          <w:sz w:val="24"/>
          <w:szCs w:val="24"/>
        </w:rPr>
      </w:pPr>
    </w:p>
    <w:p w:rsidR="0010515F" w:rsidRPr="0010515F" w:rsidRDefault="0010515F" w:rsidP="0010515F">
      <w:pPr>
        <w:pStyle w:val="SemEspaamento"/>
      </w:pPr>
      <w:r w:rsidRPr="0010515F">
        <w:t xml:space="preserve">Esses ácidos graxos podem ser saturados e insaturados. Por isso apresentam diferentes solubilidades à temperatura ambiente. As gorduras podem ser chamadas de saturadas e insaturadas. </w:t>
      </w:r>
    </w:p>
    <w:p w:rsidR="0010515F" w:rsidRDefault="0010515F" w:rsidP="0010515F">
      <w:pPr>
        <w:jc w:val="center"/>
        <w:rPr>
          <w:spacing w:val="-5"/>
        </w:rPr>
      </w:pPr>
      <w:r>
        <w:rPr>
          <w:noProof/>
          <w:spacing w:val="-5"/>
          <w:lang w:eastAsia="pt-BR"/>
        </w:rPr>
        <w:drawing>
          <wp:inline distT="0" distB="0" distL="0" distR="0">
            <wp:extent cx="4162425" cy="3378660"/>
            <wp:effectExtent l="19050" t="0" r="9525" b="0"/>
            <wp:docPr id="2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378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15F" w:rsidRDefault="0010515F" w:rsidP="0010515F">
      <w:pPr>
        <w:widowControl w:val="0"/>
        <w:autoSpaceDE w:val="0"/>
        <w:autoSpaceDN w:val="0"/>
        <w:adjustRightInd w:val="0"/>
        <w:spacing w:before="45" w:after="0" w:line="276" w:lineRule="exact"/>
        <w:rPr>
          <w:rFonts w:ascii="Arial Unicode MS" w:eastAsia="Arial Unicode MS" w:hAnsi="Verdana Bold" w:cs="Arial Unicode MS"/>
          <w:color w:val="1E1916"/>
          <w:spacing w:val="-10"/>
          <w:sz w:val="24"/>
          <w:szCs w:val="24"/>
        </w:rPr>
      </w:pP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As gorduras saturadas est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ã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o relacionadas ao aumento do n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í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 xml:space="preserve">vel de colesterol </w:t>
      </w:r>
      <w:r>
        <w:rPr>
          <w:rFonts w:ascii="Arial Unicode MS" w:eastAsia="Arial Unicode MS" w:hAnsi="Verdana Bold" w:cs="Arial Unicode MS"/>
          <w:color w:val="1E1916"/>
          <w:spacing w:val="-10"/>
          <w:sz w:val="24"/>
          <w:szCs w:val="24"/>
        </w:rPr>
        <w:t>sangu</w:t>
      </w:r>
      <w:r>
        <w:rPr>
          <w:rFonts w:ascii="Arial Unicode MS" w:eastAsia="Arial Unicode MS" w:hAnsi="Verdana Bold" w:cs="Arial Unicode MS"/>
          <w:color w:val="1E1916"/>
          <w:spacing w:val="-10"/>
          <w:sz w:val="24"/>
          <w:szCs w:val="24"/>
        </w:rPr>
        <w:t>í</w:t>
      </w:r>
      <w:r>
        <w:rPr>
          <w:rFonts w:ascii="Arial Unicode MS" w:eastAsia="Arial Unicode MS" w:hAnsi="Verdana Bold" w:cs="Arial Unicode MS"/>
          <w:color w:val="1E1916"/>
          <w:spacing w:val="-10"/>
          <w:sz w:val="24"/>
          <w:szCs w:val="24"/>
        </w:rPr>
        <w:t>neo.</w:t>
      </w:r>
    </w:p>
    <w:p w:rsidR="0010515F" w:rsidRDefault="0010515F" w:rsidP="0010515F">
      <w:pPr>
        <w:widowControl w:val="0"/>
        <w:autoSpaceDE w:val="0"/>
        <w:autoSpaceDN w:val="0"/>
        <w:adjustRightInd w:val="0"/>
        <w:spacing w:before="157" w:after="0" w:line="276" w:lineRule="exact"/>
        <w:rPr>
          <w:rFonts w:ascii="Arial Unicode MS" w:eastAsia="Arial Unicode MS" w:hAnsi="Verdana Bold" w:cs="Arial Unicode MS"/>
          <w:color w:val="1E1916"/>
          <w:spacing w:val="-10"/>
          <w:sz w:val="24"/>
          <w:szCs w:val="24"/>
        </w:rPr>
      </w:pP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As gorduras insaturadas (mono e poli) est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ã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o envolvidas com a diminui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çã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o dos n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í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veis de colesterol total de sangue, atuando principalmente na redu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çã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 xml:space="preserve">o de </w:t>
      </w:r>
      <w:r>
        <w:rPr>
          <w:rFonts w:ascii="Arial Unicode MS" w:eastAsia="Arial Unicode MS" w:hAnsi="Verdana Bold" w:cs="Arial Unicode MS"/>
          <w:color w:val="1E1916"/>
          <w:spacing w:val="-10"/>
          <w:sz w:val="24"/>
          <w:szCs w:val="24"/>
        </w:rPr>
        <w:t>colesterol ruim.</w:t>
      </w:r>
    </w:p>
    <w:p w:rsidR="0010515F" w:rsidRDefault="0010515F" w:rsidP="0010515F">
      <w:pPr>
        <w:widowControl w:val="0"/>
        <w:autoSpaceDE w:val="0"/>
        <w:autoSpaceDN w:val="0"/>
        <w:adjustRightInd w:val="0"/>
        <w:spacing w:before="158" w:after="0" w:line="276" w:lineRule="exact"/>
        <w:rPr>
          <w:rFonts w:ascii="Arial Unicode MS" w:eastAsia="Arial Unicode MS" w:hAnsi="Verdana Bold" w:cs="Arial Unicode MS"/>
          <w:color w:val="1E1916"/>
          <w:spacing w:val="-10"/>
          <w:sz w:val="24"/>
          <w:szCs w:val="24"/>
        </w:rPr>
      </w:pP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A substitui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çã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o da ingest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ã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 xml:space="preserve">o de gorduras saturadas, presentes em maior quantidade em alimentos 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lastRenderedPageBreak/>
        <w:t>de origem animal, pelas insaturadas est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á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 xml:space="preserve"> relacionada ao efeito </w:t>
      </w:r>
      <w:r>
        <w:rPr>
          <w:rFonts w:ascii="Arial Unicode MS" w:eastAsia="Arial Unicode MS" w:hAnsi="Verdana Bold" w:cs="Arial Unicode MS"/>
          <w:color w:val="1E1916"/>
          <w:spacing w:val="-10"/>
          <w:sz w:val="24"/>
          <w:szCs w:val="24"/>
        </w:rPr>
        <w:t>protetor contra o surgimento de doen</w:t>
      </w:r>
      <w:r>
        <w:rPr>
          <w:rFonts w:ascii="Arial Unicode MS" w:eastAsia="Arial Unicode MS" w:hAnsi="Verdana Bold" w:cs="Arial Unicode MS"/>
          <w:color w:val="1E1916"/>
          <w:spacing w:val="-10"/>
          <w:sz w:val="24"/>
          <w:szCs w:val="24"/>
        </w:rPr>
        <w:t>ç</w:t>
      </w:r>
      <w:r>
        <w:rPr>
          <w:rFonts w:ascii="Arial Unicode MS" w:eastAsia="Arial Unicode MS" w:hAnsi="Verdana Bold" w:cs="Arial Unicode MS"/>
          <w:color w:val="1E1916"/>
          <w:spacing w:val="-10"/>
          <w:sz w:val="24"/>
          <w:szCs w:val="24"/>
        </w:rPr>
        <w:t>as coronarianas.</w:t>
      </w:r>
    </w:p>
    <w:p w:rsidR="0010515F" w:rsidRDefault="0010515F" w:rsidP="0010515F">
      <w:pPr>
        <w:widowControl w:val="0"/>
        <w:autoSpaceDE w:val="0"/>
        <w:autoSpaceDN w:val="0"/>
        <w:adjustRightInd w:val="0"/>
        <w:spacing w:before="157" w:after="0" w:line="276" w:lineRule="exact"/>
        <w:rPr>
          <w:rFonts w:ascii="Arial Unicode MS" w:eastAsia="Arial Unicode MS" w:hAnsi="Verdana Bold" w:cs="Arial Unicode MS"/>
          <w:color w:val="1E1916"/>
          <w:spacing w:val="-10"/>
          <w:sz w:val="24"/>
          <w:szCs w:val="24"/>
        </w:rPr>
      </w:pPr>
      <w:r>
        <w:rPr>
          <w:rFonts w:ascii="Arial Unicode MS" w:eastAsia="Arial Unicode MS" w:hAnsi="Verdana Bold" w:cs="Arial Unicode MS"/>
          <w:color w:val="1E1916"/>
          <w:spacing w:val="-10"/>
          <w:sz w:val="24"/>
          <w:szCs w:val="24"/>
        </w:rPr>
        <w:t>Mesmo assim, n</w:t>
      </w:r>
      <w:r>
        <w:rPr>
          <w:rFonts w:ascii="Arial Unicode MS" w:eastAsia="Arial Unicode MS" w:hAnsi="Verdana Bold" w:cs="Arial Unicode MS"/>
          <w:color w:val="1E1916"/>
          <w:spacing w:val="-10"/>
          <w:sz w:val="24"/>
          <w:szCs w:val="24"/>
        </w:rPr>
        <w:t>ã</w:t>
      </w:r>
      <w:r>
        <w:rPr>
          <w:rFonts w:ascii="Arial Unicode MS" w:eastAsia="Arial Unicode MS" w:hAnsi="Verdana Bold" w:cs="Arial Unicode MS"/>
          <w:color w:val="1E1916"/>
          <w:spacing w:val="-10"/>
          <w:sz w:val="24"/>
          <w:szCs w:val="24"/>
        </w:rPr>
        <w:t>o devemos consumir em excesso as gorduras insaturadas.</w:t>
      </w:r>
    </w:p>
    <w:p w:rsidR="0010515F" w:rsidRDefault="0010515F" w:rsidP="0010515F">
      <w:pPr>
        <w:widowControl w:val="0"/>
        <w:autoSpaceDE w:val="0"/>
        <w:autoSpaceDN w:val="0"/>
        <w:adjustRightInd w:val="0"/>
        <w:spacing w:before="158" w:after="0" w:line="276" w:lineRule="exact"/>
        <w:rPr>
          <w:rFonts w:ascii="Arial Unicode MS" w:eastAsia="Arial Unicode MS" w:hAnsi="Verdana Bold" w:cs="Arial Unicode MS"/>
          <w:color w:val="1E1916"/>
          <w:spacing w:val="-10"/>
          <w:sz w:val="24"/>
          <w:szCs w:val="24"/>
        </w:rPr>
      </w:pP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O gr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á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fico a seguir mostra a composi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çã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 xml:space="preserve">o de alguns 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ó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leos em rela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>çã</w:t>
      </w:r>
      <w:r>
        <w:rPr>
          <w:rFonts w:ascii="Arial Unicode MS" w:eastAsia="Arial Unicode MS" w:hAnsi="Verdana Bold" w:cs="Arial Unicode MS"/>
          <w:color w:val="1E1916"/>
          <w:spacing w:val="-9"/>
          <w:sz w:val="24"/>
          <w:szCs w:val="24"/>
        </w:rPr>
        <w:t xml:space="preserve">o ao tipo de </w:t>
      </w:r>
      <w:r>
        <w:rPr>
          <w:rFonts w:ascii="Arial Unicode MS" w:eastAsia="Arial Unicode MS" w:hAnsi="Verdana Bold" w:cs="Arial Unicode MS" w:hint="eastAsia"/>
          <w:color w:val="1E1916"/>
          <w:spacing w:val="-10"/>
          <w:sz w:val="24"/>
          <w:szCs w:val="24"/>
        </w:rPr>
        <w:t>á</w:t>
      </w:r>
      <w:r>
        <w:rPr>
          <w:rFonts w:ascii="Arial Unicode MS" w:eastAsia="Arial Unicode MS" w:hAnsi="Verdana Bold" w:cs="Arial Unicode MS"/>
          <w:color w:val="1E1916"/>
          <w:spacing w:val="-10"/>
          <w:sz w:val="24"/>
          <w:szCs w:val="24"/>
        </w:rPr>
        <w:t>cido graxo presente.</w:t>
      </w:r>
    </w:p>
    <w:p w:rsidR="0010515F" w:rsidRDefault="0010515F" w:rsidP="0010515F">
      <w:pPr>
        <w:rPr>
          <w:spacing w:val="-5"/>
        </w:rPr>
      </w:pPr>
    </w:p>
    <w:p w:rsidR="002630B5" w:rsidRDefault="0010515F" w:rsidP="00C27917">
      <w:pPr>
        <w:rPr>
          <w:spacing w:val="-5"/>
        </w:rPr>
      </w:pPr>
      <w:r>
        <w:rPr>
          <w:noProof/>
          <w:spacing w:val="-5"/>
          <w:lang w:eastAsia="pt-BR"/>
        </w:rPr>
        <w:drawing>
          <wp:inline distT="0" distB="0" distL="0" distR="0">
            <wp:extent cx="6115050" cy="2905125"/>
            <wp:effectExtent l="19050" t="0" r="0" b="0"/>
            <wp:docPr id="3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630B5">
        <w:rPr>
          <w:noProof/>
          <w:spacing w:val="-5"/>
          <w:lang w:eastAsia="pt-BR"/>
        </w:rPr>
        <w:drawing>
          <wp:inline distT="0" distB="0" distL="0" distR="0">
            <wp:extent cx="6115050" cy="1438275"/>
            <wp:effectExtent l="19050" t="0" r="0" b="0"/>
            <wp:docPr id="35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30B5" w:rsidRDefault="002630B5" w:rsidP="00C27917">
      <w:pPr>
        <w:rPr>
          <w:spacing w:val="-5"/>
        </w:rPr>
      </w:pPr>
    </w:p>
    <w:p w:rsidR="002630B5" w:rsidRDefault="002630B5" w:rsidP="00C27917">
      <w:pPr>
        <w:rPr>
          <w:spacing w:val="-5"/>
        </w:rPr>
      </w:pPr>
    </w:p>
    <w:p w:rsidR="002630B5" w:rsidRDefault="002630B5" w:rsidP="00C27917">
      <w:pPr>
        <w:rPr>
          <w:spacing w:val="-5"/>
        </w:rPr>
      </w:pPr>
    </w:p>
    <w:p w:rsidR="002630B5" w:rsidRDefault="002630B5" w:rsidP="00C27917">
      <w:pPr>
        <w:rPr>
          <w:spacing w:val="-5"/>
        </w:rPr>
      </w:pPr>
    </w:p>
    <w:p w:rsidR="002630B5" w:rsidRDefault="002630B5" w:rsidP="00C27917">
      <w:pPr>
        <w:rPr>
          <w:spacing w:val="-5"/>
        </w:rPr>
      </w:pPr>
    </w:p>
    <w:p w:rsidR="002630B5" w:rsidRDefault="002630B5" w:rsidP="00C27917">
      <w:pPr>
        <w:rPr>
          <w:spacing w:val="-5"/>
        </w:rPr>
      </w:pPr>
    </w:p>
    <w:p w:rsidR="002630B5" w:rsidRDefault="002630B5" w:rsidP="00C27917">
      <w:pPr>
        <w:rPr>
          <w:spacing w:val="-5"/>
        </w:rPr>
      </w:pPr>
    </w:p>
    <w:p w:rsidR="002630B5" w:rsidRDefault="002630B5" w:rsidP="00C27917">
      <w:pPr>
        <w:rPr>
          <w:spacing w:val="-5"/>
        </w:rPr>
      </w:pPr>
    </w:p>
    <w:p w:rsidR="002630B5" w:rsidRDefault="002630B5" w:rsidP="00C27917">
      <w:pPr>
        <w:rPr>
          <w:spacing w:val="-5"/>
        </w:rPr>
      </w:pPr>
    </w:p>
    <w:p w:rsidR="002630B5" w:rsidRDefault="002630B5" w:rsidP="00C27917">
      <w:pPr>
        <w:rPr>
          <w:spacing w:val="-5"/>
        </w:rPr>
      </w:pPr>
    </w:p>
    <w:p w:rsidR="002630B5" w:rsidRDefault="002630B5" w:rsidP="002630B5">
      <w:pPr>
        <w:jc w:val="center"/>
        <w:rPr>
          <w:b/>
          <w:spacing w:val="-5"/>
          <w:sz w:val="28"/>
          <w:szCs w:val="28"/>
        </w:rPr>
      </w:pPr>
      <w:r w:rsidRPr="002630B5">
        <w:rPr>
          <w:b/>
          <w:spacing w:val="-5"/>
          <w:sz w:val="28"/>
          <w:szCs w:val="28"/>
        </w:rPr>
        <w:t>Aminoácidos e proteínas</w:t>
      </w:r>
    </w:p>
    <w:p w:rsidR="002630B5" w:rsidRPr="002630B5" w:rsidRDefault="002630B5" w:rsidP="00373DC9">
      <w:pPr>
        <w:spacing w:after="0" w:line="240" w:lineRule="auto"/>
        <w:rPr>
          <w:spacing w:val="-5"/>
        </w:rPr>
      </w:pPr>
      <w:r w:rsidRPr="002630B5">
        <w:rPr>
          <w:spacing w:val="-5"/>
        </w:rPr>
        <w:t xml:space="preserve">Exemplos de proteínas </w:t>
      </w:r>
    </w:p>
    <w:p w:rsidR="002630B5" w:rsidRPr="002630B5" w:rsidRDefault="002630B5" w:rsidP="00373DC9">
      <w:pPr>
        <w:spacing w:after="0" w:line="240" w:lineRule="auto"/>
        <w:rPr>
          <w:spacing w:val="-5"/>
        </w:rPr>
      </w:pPr>
      <w:r w:rsidRPr="002630B5">
        <w:rPr>
          <w:spacing w:val="-5"/>
        </w:rPr>
        <w:t xml:space="preserve">Função das proteínas </w:t>
      </w:r>
    </w:p>
    <w:p w:rsidR="002630B5" w:rsidRPr="002630B5" w:rsidRDefault="002630B5" w:rsidP="00373DC9">
      <w:pPr>
        <w:spacing w:after="0" w:line="240" w:lineRule="auto"/>
        <w:rPr>
          <w:spacing w:val="-5"/>
        </w:rPr>
      </w:pPr>
      <w:r w:rsidRPr="002630B5">
        <w:rPr>
          <w:spacing w:val="-5"/>
        </w:rPr>
        <w:t xml:space="preserve">Classificação </w:t>
      </w:r>
    </w:p>
    <w:p w:rsidR="002630B5" w:rsidRPr="002630B5" w:rsidRDefault="002630B5" w:rsidP="00373DC9">
      <w:pPr>
        <w:spacing w:after="0" w:line="240" w:lineRule="auto"/>
        <w:rPr>
          <w:spacing w:val="-5"/>
        </w:rPr>
      </w:pPr>
      <w:r w:rsidRPr="002630B5">
        <w:rPr>
          <w:spacing w:val="-5"/>
        </w:rPr>
        <w:t xml:space="preserve">Tipos de estruturas de proteínas </w:t>
      </w:r>
    </w:p>
    <w:p w:rsidR="002630B5" w:rsidRDefault="002630B5" w:rsidP="00373DC9">
      <w:pPr>
        <w:spacing w:after="0" w:line="240" w:lineRule="auto"/>
        <w:rPr>
          <w:spacing w:val="-5"/>
        </w:rPr>
      </w:pPr>
      <w:r w:rsidRPr="002630B5">
        <w:rPr>
          <w:spacing w:val="-5"/>
        </w:rPr>
        <w:t>Proteínas alimentares completas e incompletas</w:t>
      </w:r>
    </w:p>
    <w:p w:rsidR="00373DC9" w:rsidRPr="002630B5" w:rsidRDefault="00373DC9" w:rsidP="00373DC9">
      <w:pPr>
        <w:spacing w:after="0" w:line="240" w:lineRule="auto"/>
        <w:rPr>
          <w:spacing w:val="-5"/>
          <w:sz w:val="28"/>
          <w:szCs w:val="28"/>
        </w:rPr>
      </w:pPr>
    </w:p>
    <w:p w:rsidR="002630B5" w:rsidRPr="002630B5" w:rsidRDefault="002630B5" w:rsidP="002630B5">
      <w:pPr>
        <w:pStyle w:val="SemEspaamento"/>
        <w:rPr>
          <w:szCs w:val="24"/>
        </w:rPr>
      </w:pPr>
      <w:r w:rsidRPr="002630B5">
        <w:rPr>
          <w:szCs w:val="24"/>
        </w:rPr>
        <w:t xml:space="preserve">Na natureza encontramos 20 tipos de aminoácidos, sendo que nem todos necessitam </w:t>
      </w:r>
      <w:proofErr w:type="gramStart"/>
      <w:r w:rsidRPr="002630B5">
        <w:rPr>
          <w:szCs w:val="24"/>
        </w:rPr>
        <w:t>estar</w:t>
      </w:r>
      <w:proofErr w:type="gramEnd"/>
      <w:r w:rsidRPr="002630B5">
        <w:rPr>
          <w:szCs w:val="24"/>
        </w:rPr>
        <w:t xml:space="preserve"> presentes numa cadeia protéica e alguns desses aminoácidos podem se repetir algumas vezes. </w:t>
      </w:r>
    </w:p>
    <w:p w:rsidR="002630B5" w:rsidRDefault="00373DC9" w:rsidP="002630B5">
      <w:pPr>
        <w:pStyle w:val="SemEspaamento"/>
        <w:rPr>
          <w:szCs w:val="24"/>
        </w:rPr>
      </w:pPr>
      <w:r>
        <w:rPr>
          <w:szCs w:val="24"/>
        </w:rPr>
        <w:t xml:space="preserve">Na Tabela </w:t>
      </w:r>
      <w:r w:rsidR="002630B5" w:rsidRPr="002630B5">
        <w:rPr>
          <w:szCs w:val="24"/>
        </w:rPr>
        <w:t>encontramos os 20 aminoácidos com sua abreviação e sua estrutura</w:t>
      </w:r>
      <w:r w:rsidR="002630B5">
        <w:rPr>
          <w:szCs w:val="24"/>
        </w:rPr>
        <w:t xml:space="preserve"> </w:t>
      </w:r>
    </w:p>
    <w:tbl>
      <w:tblPr>
        <w:tblW w:w="0" w:type="auto"/>
        <w:tblCellSpacing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194"/>
        <w:gridCol w:w="1035"/>
        <w:gridCol w:w="1169"/>
        <w:gridCol w:w="5360"/>
      </w:tblGrid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</w:t>
            </w:r>
            <w:r w:rsidRPr="00373DC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ome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Símbolo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Abreviação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pt-BR"/>
              </w:rPr>
              <w:t>Nomenclatura</w:t>
            </w:r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Glicina ou 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Glicocola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Gly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, 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Gli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aminoacético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ou 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amino-etanóico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Alanina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Ala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aminopropiônico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ou 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amino-propanóico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Leucina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Leu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aminoisocapróico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ou 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-4-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metil-pentanóico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Valina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Val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V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aminovalérico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ou 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-3-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metil-butanóico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Isoleucina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Ile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-3-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metil-n-valérico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ou 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-3-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metil-pentanóico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Prolina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Pro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Ácido 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pirrolidino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carboxílíco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Fenilalanina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Phe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ou 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Fen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-3-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fenil-propiônico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ou 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-3-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fenil-propanóico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Serina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Ser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-3-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hidroxi-propiônico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ou 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-3-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hidroxi-propanóico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Treonina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Thr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, 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The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-3-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hidroxi-n-butírico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Cisteina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Cys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, 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C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2-bis-(2-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amino-propiônico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)-3-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dissulfeto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ou Ácido 3-tiol-2-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amino-propanóico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Tirosina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Tyr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, 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Tir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Y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-3-(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p-hidroxifenil</w:t>
            </w:r>
            <w:proofErr w:type="spellEnd"/>
            <w:proofErr w:type="gram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)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propiônico</w:t>
            </w:r>
            <w:proofErr w:type="spellEnd"/>
            <w:proofErr w:type="gram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ou 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paraidroxifenilalanina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Asparagina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Asn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N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aminossuccionâmico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Glutamina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Gln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Q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aminoglutarâmico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Aspartato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ou Ácido aspártico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Asp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aminossuccínico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ou 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amino-butanodióico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Glutamato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ou Ácido glutâmico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Glu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E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aminoglutárico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Arginina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Arg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-4-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guanidina-n-valérico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Lisina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Lys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, Lis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K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2,6-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diaminocapróico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 xml:space="preserve"> ou </w:t>
            </w:r>
            <w:proofErr w:type="gram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</w:t>
            </w:r>
            <w:proofErr w:type="gram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, 6-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diaminoexanóico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Histidina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His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H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-3-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imidazolpropiônico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Triptofano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Trp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, Tri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W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-3-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indolpropiônico</w:t>
            </w:r>
            <w:proofErr w:type="spellEnd"/>
          </w:p>
        </w:tc>
      </w:tr>
      <w:tr w:rsidR="00373DC9" w:rsidRPr="00373DC9" w:rsidTr="00373DC9">
        <w:trPr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Metionina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Met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73DC9" w:rsidRPr="00373DC9" w:rsidRDefault="00373DC9" w:rsidP="00373DC9">
            <w:pPr>
              <w:spacing w:after="0" w:line="285" w:lineRule="atLeast"/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</w:pPr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Ácido 2-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amino</w:t>
            </w:r>
            <w:proofErr w:type="spellEnd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-3-</w:t>
            </w:r>
            <w:proofErr w:type="spellStart"/>
            <w:r w:rsidRPr="00373DC9">
              <w:rPr>
                <w:rFonts w:ascii="Arial" w:eastAsia="Times New Roman" w:hAnsi="Arial" w:cs="Arial"/>
                <w:color w:val="000000"/>
                <w:sz w:val="20"/>
                <w:szCs w:val="20"/>
                <w:lang w:eastAsia="pt-BR"/>
              </w:rPr>
              <w:t>metiltio-n-butírico</w:t>
            </w:r>
            <w:proofErr w:type="spellEnd"/>
          </w:p>
        </w:tc>
      </w:tr>
    </w:tbl>
    <w:p w:rsidR="002630B5" w:rsidRPr="002630B5" w:rsidRDefault="002630B5" w:rsidP="002630B5">
      <w:pPr>
        <w:pStyle w:val="SemEspaamento"/>
        <w:rPr>
          <w:szCs w:val="24"/>
        </w:rPr>
      </w:pPr>
    </w:p>
    <w:p w:rsidR="00373DC9" w:rsidRDefault="00373DC9" w:rsidP="00373DC9">
      <w:pPr>
        <w:pStyle w:val="SemEspaamento"/>
        <w:jc w:val="both"/>
      </w:pPr>
      <w:r>
        <w:rPr>
          <w:noProof/>
          <w:lang w:eastAsia="pt-BR"/>
        </w:rPr>
        <w:drawing>
          <wp:inline distT="0" distB="0" distL="0" distR="0">
            <wp:extent cx="6120130" cy="6120130"/>
            <wp:effectExtent l="19050" t="0" r="0" b="0"/>
            <wp:docPr id="43" name="Imagem 13" descr="http://1.bp.blogspot.com/_F1ee-HTtSOU/S_FJCizLz4I/AAAAAAAAAro/n9OVueRfe_I/s1600/amino%C3%A1cido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1.bp.blogspot.com/_F1ee-HTtSOU/S_FJCizLz4I/AAAAAAAAAro/n9OVueRfe_I/s1600/amino%C3%A1cidos.gif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612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1B9C" w:rsidRDefault="00011B9C" w:rsidP="00373DC9">
      <w:pPr>
        <w:pStyle w:val="SemEspaamento"/>
        <w:jc w:val="both"/>
      </w:pPr>
    </w:p>
    <w:p w:rsidR="00497000" w:rsidRPr="00497000" w:rsidRDefault="00497000" w:rsidP="00497000">
      <w:pPr>
        <w:pStyle w:val="SemEspaamento"/>
        <w:spacing w:line="276" w:lineRule="auto"/>
      </w:pPr>
      <w:r w:rsidRPr="00497000">
        <w:t>Os aminoácidos são unidades estruturais para construir as proteínas em nosso corpo.</w:t>
      </w:r>
    </w:p>
    <w:p w:rsidR="00497000" w:rsidRPr="00497000" w:rsidRDefault="00497000" w:rsidP="00497000">
      <w:pPr>
        <w:pStyle w:val="SemEspaamento"/>
        <w:spacing w:line="276" w:lineRule="auto"/>
      </w:pPr>
      <w:r w:rsidRPr="00497000">
        <w:t xml:space="preserve">Dentre os 20 aminoácidos, existem 10 que são conhecidos como essenciais. Os aminoácidos essenciais são </w:t>
      </w:r>
      <w:proofErr w:type="gramStart"/>
      <w:r w:rsidRPr="00497000">
        <w:t>aqueles que devem ser inclu</w:t>
      </w:r>
      <w:r w:rsidRPr="00497000">
        <w:rPr>
          <w:rFonts w:hint="eastAsia"/>
        </w:rPr>
        <w:t>í</w:t>
      </w:r>
      <w:r w:rsidRPr="00497000">
        <w:t>dos na dieta e que não são sintetizados pelo nosso organismo</w:t>
      </w:r>
      <w:proofErr w:type="gramEnd"/>
      <w:r w:rsidRPr="00497000">
        <w:t>.</w:t>
      </w:r>
    </w:p>
    <w:p w:rsidR="00011B9C" w:rsidRDefault="00497000" w:rsidP="00497000">
      <w:pPr>
        <w:pStyle w:val="SemEspaamento"/>
        <w:jc w:val="center"/>
      </w:pPr>
      <w:r>
        <w:rPr>
          <w:noProof/>
          <w:lang w:eastAsia="pt-BR"/>
        </w:rPr>
        <w:drawing>
          <wp:inline distT="0" distB="0" distL="0" distR="0">
            <wp:extent cx="5248275" cy="931937"/>
            <wp:effectExtent l="19050" t="0" r="9525" b="0"/>
            <wp:docPr id="44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9319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00" w:rsidRDefault="00497000" w:rsidP="00497000">
      <w:pPr>
        <w:pStyle w:val="SemEspaamento"/>
        <w:jc w:val="center"/>
      </w:pPr>
    </w:p>
    <w:p w:rsidR="00497000" w:rsidRPr="00497000" w:rsidRDefault="00497000" w:rsidP="00497000">
      <w:pPr>
        <w:pStyle w:val="SemEspaamento"/>
        <w:rPr>
          <w:szCs w:val="24"/>
        </w:rPr>
      </w:pPr>
      <w:r w:rsidRPr="00497000">
        <w:rPr>
          <w:szCs w:val="24"/>
        </w:rPr>
        <w:t xml:space="preserve">Na Tabela a seguir há a necessidade diária de um adulto por aminoácidos essenciais e a sua ocorrência em alimentos. </w:t>
      </w:r>
    </w:p>
    <w:p w:rsidR="00497000" w:rsidRDefault="00497000" w:rsidP="00497000">
      <w:pPr>
        <w:pStyle w:val="SemEspaamento"/>
        <w:jc w:val="center"/>
      </w:pPr>
    </w:p>
    <w:p w:rsidR="00497000" w:rsidRDefault="00497000" w:rsidP="00497000">
      <w:pPr>
        <w:pStyle w:val="SemEspaamento"/>
        <w:jc w:val="center"/>
      </w:pPr>
    </w:p>
    <w:p w:rsidR="00497000" w:rsidRDefault="00497000" w:rsidP="00497000">
      <w:pPr>
        <w:pStyle w:val="SemEspaamen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6115050" cy="2762250"/>
            <wp:effectExtent l="19050" t="0" r="0" b="0"/>
            <wp:docPr id="45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drawing>
          <wp:inline distT="0" distB="0" distL="0" distR="0">
            <wp:extent cx="6115050" cy="847725"/>
            <wp:effectExtent l="19050" t="0" r="0" b="0"/>
            <wp:docPr id="46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000" w:rsidRDefault="00497000" w:rsidP="00497000">
      <w:pPr>
        <w:widowControl w:val="0"/>
        <w:tabs>
          <w:tab w:val="left" w:pos="1701"/>
          <w:tab w:val="left" w:pos="6491"/>
          <w:tab w:val="left" w:pos="7056"/>
        </w:tabs>
        <w:autoSpaceDE w:val="0"/>
        <w:autoSpaceDN w:val="0"/>
        <w:adjustRightInd w:val="0"/>
        <w:spacing w:before="168" w:after="0" w:line="241" w:lineRule="exact"/>
        <w:ind w:left="1135"/>
        <w:rPr>
          <w:rFonts w:ascii="Arial Unicode MS" w:eastAsia="Arial Unicode MS" w:hAnsi="Tahoma" w:cs="Arial Unicode MS"/>
          <w:color w:val="1E1916"/>
          <w:spacing w:val="-7"/>
          <w:sz w:val="21"/>
          <w:szCs w:val="21"/>
        </w:rPr>
      </w:pPr>
      <w:r>
        <w:rPr>
          <w:rFonts w:ascii="Arial Unicode MS" w:eastAsia="Arial Unicode MS" w:hAnsi="Tahoma" w:cs="Arial Unicode MS"/>
          <w:color w:val="1E1916"/>
          <w:spacing w:val="-9"/>
          <w:w w:val="94"/>
          <w:sz w:val="21"/>
          <w:szCs w:val="21"/>
        </w:rPr>
        <w:t>1.</w:t>
      </w:r>
      <w:r>
        <w:rPr>
          <w:rFonts w:ascii="Arial Unicode MS" w:eastAsia="Arial Unicode MS" w:hAnsi="Tahoma" w:cs="Arial Unicode MS"/>
          <w:color w:val="1E1916"/>
          <w:spacing w:val="-9"/>
          <w:w w:val="94"/>
          <w:sz w:val="21"/>
          <w:szCs w:val="21"/>
        </w:rPr>
        <w:tab/>
      </w:r>
      <w:r>
        <w:rPr>
          <w:rFonts w:ascii="Arial Unicode MS" w:eastAsia="Arial Unicode MS" w:hAnsi="Tahoma" w:cs="Arial Unicode MS"/>
          <w:color w:val="1E1916"/>
          <w:w w:val="101"/>
          <w:sz w:val="21"/>
          <w:szCs w:val="21"/>
        </w:rPr>
        <w:t>Requerimento</w:t>
      </w:r>
      <w:proofErr w:type="gramStart"/>
      <w:r>
        <w:rPr>
          <w:rFonts w:ascii="Arial Unicode MS" w:eastAsia="Arial Unicode MS" w:hAnsi="Tahoma" w:cs="Arial Unicode MS"/>
          <w:color w:val="1E1916"/>
          <w:w w:val="101"/>
          <w:sz w:val="21"/>
          <w:szCs w:val="21"/>
        </w:rPr>
        <w:t xml:space="preserve">  </w:t>
      </w:r>
      <w:proofErr w:type="gramEnd"/>
      <w:r>
        <w:rPr>
          <w:rFonts w:ascii="Arial Unicode MS" w:eastAsia="Arial Unicode MS" w:hAnsi="Tahoma" w:cs="Arial Unicode MS"/>
          <w:color w:val="1E1916"/>
          <w:w w:val="101"/>
          <w:sz w:val="21"/>
          <w:szCs w:val="21"/>
        </w:rPr>
        <w:t>di</w:t>
      </w:r>
      <w:r>
        <w:rPr>
          <w:rFonts w:ascii="Arial Unicode MS" w:eastAsia="Arial Unicode MS" w:hAnsi="Tahoma" w:cs="Arial Unicode MS"/>
          <w:color w:val="1E1916"/>
          <w:w w:val="101"/>
          <w:sz w:val="21"/>
          <w:szCs w:val="21"/>
        </w:rPr>
        <w:t>á</w:t>
      </w:r>
      <w:r>
        <w:rPr>
          <w:rFonts w:ascii="Arial Unicode MS" w:eastAsia="Arial Unicode MS" w:hAnsi="Tahoma" w:cs="Arial Unicode MS"/>
          <w:color w:val="1E1916"/>
          <w:w w:val="101"/>
          <w:sz w:val="21"/>
          <w:szCs w:val="21"/>
        </w:rPr>
        <w:t xml:space="preserve">rio  em  </w:t>
      </w:r>
      <w:proofErr w:type="spellStart"/>
      <w:r>
        <w:rPr>
          <w:rFonts w:ascii="Arial Unicode MS" w:eastAsia="Arial Unicode MS" w:hAnsi="Tahoma" w:cs="Arial Unicode MS"/>
          <w:color w:val="1E1916"/>
          <w:w w:val="101"/>
          <w:sz w:val="21"/>
          <w:szCs w:val="21"/>
        </w:rPr>
        <w:t>mg</w:t>
      </w:r>
      <w:proofErr w:type="spellEnd"/>
      <w:r>
        <w:rPr>
          <w:rFonts w:ascii="Arial Unicode MS" w:eastAsia="Arial Unicode MS" w:hAnsi="Tahoma" w:cs="Arial Unicode MS"/>
          <w:color w:val="1E1916"/>
          <w:w w:val="101"/>
          <w:sz w:val="21"/>
          <w:szCs w:val="21"/>
        </w:rPr>
        <w:t>/kg  de  peso</w:t>
      </w:r>
      <w:r>
        <w:rPr>
          <w:rFonts w:ascii="Arial Unicode MS" w:eastAsia="Arial Unicode MS" w:hAnsi="Tahoma" w:cs="Arial Unicode MS"/>
          <w:color w:val="1E1916"/>
          <w:w w:val="101"/>
          <w:sz w:val="21"/>
          <w:szCs w:val="21"/>
        </w:rPr>
        <w:tab/>
      </w:r>
      <w:r>
        <w:rPr>
          <w:rFonts w:ascii="Arial Unicode MS" w:eastAsia="Arial Unicode MS" w:hAnsi="Tahoma" w:cs="Arial Unicode MS"/>
          <w:color w:val="1E1916"/>
          <w:spacing w:val="-9"/>
          <w:w w:val="94"/>
          <w:sz w:val="21"/>
          <w:szCs w:val="21"/>
        </w:rPr>
        <w:t>4.</w:t>
      </w:r>
      <w:r>
        <w:rPr>
          <w:rFonts w:ascii="Arial Unicode MS" w:eastAsia="Arial Unicode MS" w:hAnsi="Tahoma" w:cs="Arial Unicode MS"/>
          <w:color w:val="1E1916"/>
          <w:spacing w:val="-9"/>
          <w:w w:val="94"/>
          <w:sz w:val="21"/>
          <w:szCs w:val="21"/>
        </w:rPr>
        <w:tab/>
      </w:r>
      <w:r>
        <w:rPr>
          <w:rFonts w:ascii="Arial Unicode MS" w:eastAsia="Arial Unicode MS" w:hAnsi="Tahoma" w:cs="Arial Unicode MS"/>
          <w:color w:val="1E1916"/>
          <w:spacing w:val="-7"/>
          <w:sz w:val="21"/>
          <w:szCs w:val="21"/>
        </w:rPr>
        <w:t>Leite bovino;</w:t>
      </w:r>
    </w:p>
    <w:p w:rsidR="00497000" w:rsidRDefault="00497000" w:rsidP="00497000">
      <w:pPr>
        <w:widowControl w:val="0"/>
        <w:tabs>
          <w:tab w:val="left" w:pos="6491"/>
          <w:tab w:val="left" w:pos="7056"/>
        </w:tabs>
        <w:autoSpaceDE w:val="0"/>
        <w:autoSpaceDN w:val="0"/>
        <w:adjustRightInd w:val="0"/>
        <w:spacing w:before="13" w:after="0" w:line="241" w:lineRule="exact"/>
        <w:ind w:left="1135" w:firstLine="565"/>
        <w:rPr>
          <w:rFonts w:ascii="Arial Unicode MS" w:eastAsia="Arial Unicode MS" w:hAnsi="Tahoma" w:cs="Arial Unicode MS"/>
          <w:color w:val="1E1916"/>
          <w:spacing w:val="-9"/>
          <w:w w:val="92"/>
          <w:sz w:val="21"/>
          <w:szCs w:val="21"/>
        </w:rPr>
      </w:pPr>
      <w:proofErr w:type="gramStart"/>
      <w:r>
        <w:rPr>
          <w:rFonts w:ascii="Arial Unicode MS" w:eastAsia="Arial Unicode MS" w:hAnsi="Tahoma" w:cs="Arial Unicode MS"/>
          <w:color w:val="1E1916"/>
          <w:spacing w:val="-7"/>
          <w:sz w:val="21"/>
          <w:szCs w:val="21"/>
        </w:rPr>
        <w:t>corporal</w:t>
      </w:r>
      <w:proofErr w:type="gramEnd"/>
      <w:r>
        <w:rPr>
          <w:rFonts w:ascii="Arial Unicode MS" w:eastAsia="Arial Unicode MS" w:hAnsi="Tahoma" w:cs="Arial Unicode MS"/>
          <w:color w:val="1E1916"/>
          <w:spacing w:val="-7"/>
          <w:sz w:val="21"/>
          <w:szCs w:val="21"/>
        </w:rPr>
        <w:t>.</w:t>
      </w:r>
      <w:r>
        <w:rPr>
          <w:rFonts w:ascii="Arial Unicode MS" w:eastAsia="Arial Unicode MS" w:hAnsi="Tahoma" w:cs="Arial Unicode MS"/>
          <w:color w:val="1E1916"/>
          <w:spacing w:val="-7"/>
          <w:sz w:val="21"/>
          <w:szCs w:val="21"/>
        </w:rPr>
        <w:tab/>
      </w:r>
      <w:r>
        <w:rPr>
          <w:rFonts w:ascii="Arial Unicode MS" w:eastAsia="Arial Unicode MS" w:hAnsi="Tahoma" w:cs="Arial Unicode MS"/>
          <w:color w:val="1E1916"/>
          <w:spacing w:val="-9"/>
          <w:w w:val="94"/>
          <w:sz w:val="21"/>
          <w:szCs w:val="21"/>
        </w:rPr>
        <w:t>5.</w:t>
      </w:r>
      <w:r>
        <w:rPr>
          <w:rFonts w:ascii="Arial Unicode MS" w:eastAsia="Arial Unicode MS" w:hAnsi="Tahoma" w:cs="Arial Unicode MS"/>
          <w:color w:val="1E1916"/>
          <w:spacing w:val="-9"/>
          <w:w w:val="94"/>
          <w:sz w:val="21"/>
          <w:szCs w:val="21"/>
        </w:rPr>
        <w:tab/>
      </w:r>
      <w:r>
        <w:rPr>
          <w:rFonts w:ascii="Arial Unicode MS" w:eastAsia="Arial Unicode MS" w:hAnsi="Tahoma" w:cs="Arial Unicode MS"/>
          <w:color w:val="1E1916"/>
          <w:spacing w:val="-9"/>
          <w:w w:val="92"/>
          <w:sz w:val="21"/>
          <w:szCs w:val="21"/>
        </w:rPr>
        <w:t>Batata;</w:t>
      </w:r>
    </w:p>
    <w:p w:rsidR="00497000" w:rsidRDefault="00497000" w:rsidP="00497000">
      <w:pPr>
        <w:widowControl w:val="0"/>
        <w:tabs>
          <w:tab w:val="left" w:pos="1701"/>
          <w:tab w:val="left" w:pos="6491"/>
          <w:tab w:val="left" w:pos="7056"/>
        </w:tabs>
        <w:autoSpaceDE w:val="0"/>
        <w:autoSpaceDN w:val="0"/>
        <w:adjustRightInd w:val="0"/>
        <w:spacing w:before="13" w:after="0" w:line="241" w:lineRule="exact"/>
        <w:ind w:left="1135"/>
        <w:rPr>
          <w:rFonts w:ascii="Arial Unicode MS" w:eastAsia="Arial Unicode MS" w:hAnsi="Tahoma" w:cs="Arial Unicode MS"/>
          <w:color w:val="1E1916"/>
          <w:spacing w:val="-9"/>
          <w:w w:val="93"/>
          <w:sz w:val="21"/>
          <w:szCs w:val="21"/>
        </w:rPr>
      </w:pPr>
      <w:r>
        <w:rPr>
          <w:rFonts w:ascii="Arial Unicode MS" w:eastAsia="Arial Unicode MS" w:hAnsi="Tahoma" w:cs="Arial Unicode MS"/>
          <w:color w:val="1E1916"/>
          <w:spacing w:val="-7"/>
          <w:sz w:val="21"/>
          <w:szCs w:val="21"/>
        </w:rPr>
        <w:t>2-8.</w:t>
      </w:r>
      <w:r>
        <w:rPr>
          <w:rFonts w:ascii="Arial Unicode MS" w:eastAsia="Arial Unicode MS" w:hAnsi="Tahoma" w:cs="Arial Unicode MS"/>
          <w:color w:val="1E1916"/>
          <w:spacing w:val="-7"/>
          <w:sz w:val="21"/>
          <w:szCs w:val="21"/>
        </w:rPr>
        <w:tab/>
      </w:r>
      <w:r>
        <w:rPr>
          <w:rFonts w:ascii="Arial Unicode MS" w:eastAsia="Arial Unicode MS" w:hAnsi="Tahoma" w:cs="Arial Unicode MS"/>
          <w:color w:val="1E1916"/>
          <w:spacing w:val="-9"/>
          <w:w w:val="91"/>
          <w:sz w:val="21"/>
          <w:szCs w:val="21"/>
        </w:rPr>
        <w:t xml:space="preserve">Valores relativos ao </w:t>
      </w:r>
      <w:proofErr w:type="spellStart"/>
      <w:r>
        <w:rPr>
          <w:rFonts w:ascii="Arial Unicode MS" w:eastAsia="Arial Unicode MS" w:hAnsi="Tahoma" w:cs="Arial Unicode MS"/>
          <w:color w:val="1E1916"/>
          <w:spacing w:val="-9"/>
          <w:w w:val="91"/>
          <w:sz w:val="21"/>
          <w:szCs w:val="21"/>
        </w:rPr>
        <w:t>Trp</w:t>
      </w:r>
      <w:proofErr w:type="spellEnd"/>
      <w:r>
        <w:rPr>
          <w:rFonts w:ascii="Arial Unicode MS" w:eastAsia="Arial Unicode MS" w:hAnsi="Tahoma" w:cs="Arial Unicode MS"/>
          <w:color w:val="1E1916"/>
          <w:spacing w:val="-9"/>
          <w:w w:val="91"/>
          <w:sz w:val="21"/>
          <w:szCs w:val="21"/>
        </w:rPr>
        <w:t>, que tem valor igual a 1,0;</w:t>
      </w:r>
      <w:r>
        <w:rPr>
          <w:rFonts w:ascii="Arial Unicode MS" w:eastAsia="Arial Unicode MS" w:hAnsi="Tahoma" w:cs="Arial Unicode MS"/>
          <w:color w:val="1E1916"/>
          <w:spacing w:val="-9"/>
          <w:w w:val="91"/>
          <w:sz w:val="21"/>
          <w:szCs w:val="21"/>
        </w:rPr>
        <w:tab/>
      </w:r>
      <w:r>
        <w:rPr>
          <w:rFonts w:ascii="Arial Unicode MS" w:eastAsia="Arial Unicode MS" w:hAnsi="Tahoma" w:cs="Arial Unicode MS"/>
          <w:color w:val="1E1916"/>
          <w:spacing w:val="-9"/>
          <w:w w:val="94"/>
          <w:sz w:val="21"/>
          <w:szCs w:val="21"/>
        </w:rPr>
        <w:t>6.</w:t>
      </w:r>
      <w:r>
        <w:rPr>
          <w:rFonts w:ascii="Arial Unicode MS" w:eastAsia="Arial Unicode MS" w:hAnsi="Tahoma" w:cs="Arial Unicode MS"/>
          <w:color w:val="1E1916"/>
          <w:spacing w:val="-9"/>
          <w:w w:val="94"/>
          <w:sz w:val="21"/>
          <w:szCs w:val="21"/>
        </w:rPr>
        <w:tab/>
      </w:r>
      <w:r>
        <w:rPr>
          <w:rFonts w:ascii="Arial Unicode MS" w:eastAsia="Arial Unicode MS" w:hAnsi="Tahoma" w:cs="Arial Unicode MS"/>
          <w:color w:val="1E1916"/>
          <w:spacing w:val="-9"/>
          <w:w w:val="93"/>
          <w:sz w:val="21"/>
          <w:szCs w:val="21"/>
        </w:rPr>
        <w:t>Soja;</w:t>
      </w:r>
    </w:p>
    <w:p w:rsidR="00497000" w:rsidRDefault="00497000" w:rsidP="00497000">
      <w:pPr>
        <w:widowControl w:val="0"/>
        <w:tabs>
          <w:tab w:val="left" w:pos="1701"/>
          <w:tab w:val="left" w:pos="6491"/>
          <w:tab w:val="left" w:pos="7056"/>
        </w:tabs>
        <w:autoSpaceDE w:val="0"/>
        <w:autoSpaceDN w:val="0"/>
        <w:adjustRightInd w:val="0"/>
        <w:spacing w:before="13" w:after="0" w:line="241" w:lineRule="exact"/>
        <w:ind w:left="1135"/>
        <w:rPr>
          <w:rFonts w:ascii="Arial Unicode MS" w:eastAsia="Arial Unicode MS" w:hAnsi="Tahoma" w:cs="Arial Unicode MS"/>
          <w:color w:val="1E1916"/>
          <w:spacing w:val="-9"/>
          <w:w w:val="96"/>
          <w:sz w:val="21"/>
          <w:szCs w:val="21"/>
        </w:rPr>
      </w:pPr>
      <w:r>
        <w:rPr>
          <w:rFonts w:ascii="Arial Unicode MS" w:eastAsia="Arial Unicode MS" w:hAnsi="Tahoma" w:cs="Arial Unicode MS"/>
          <w:color w:val="1E1916"/>
          <w:spacing w:val="-9"/>
          <w:w w:val="94"/>
          <w:sz w:val="21"/>
          <w:szCs w:val="21"/>
        </w:rPr>
        <w:t>2.</w:t>
      </w:r>
      <w:r>
        <w:rPr>
          <w:rFonts w:ascii="Arial Unicode MS" w:eastAsia="Arial Unicode MS" w:hAnsi="Tahoma" w:cs="Arial Unicode MS"/>
          <w:color w:val="1E1916"/>
          <w:spacing w:val="-9"/>
          <w:w w:val="94"/>
          <w:sz w:val="21"/>
          <w:szCs w:val="21"/>
        </w:rPr>
        <w:tab/>
      </w:r>
      <w:r>
        <w:rPr>
          <w:rFonts w:ascii="Arial Unicode MS" w:eastAsia="Arial Unicode MS" w:hAnsi="Tahoma" w:cs="Arial Unicode MS"/>
          <w:color w:val="1E1916"/>
          <w:spacing w:val="-9"/>
          <w:w w:val="92"/>
          <w:sz w:val="21"/>
          <w:szCs w:val="21"/>
        </w:rPr>
        <w:t>Necessidades di</w:t>
      </w:r>
      <w:r>
        <w:rPr>
          <w:rFonts w:ascii="Arial Unicode MS" w:eastAsia="Arial Unicode MS" w:hAnsi="Tahoma" w:cs="Arial Unicode MS"/>
          <w:color w:val="1E1916"/>
          <w:spacing w:val="-9"/>
          <w:w w:val="92"/>
          <w:sz w:val="21"/>
          <w:szCs w:val="21"/>
        </w:rPr>
        <w:t>á</w:t>
      </w:r>
      <w:r>
        <w:rPr>
          <w:rFonts w:ascii="Arial Unicode MS" w:eastAsia="Arial Unicode MS" w:hAnsi="Tahoma" w:cs="Arial Unicode MS"/>
          <w:color w:val="1E1916"/>
          <w:spacing w:val="-9"/>
          <w:w w:val="92"/>
          <w:sz w:val="21"/>
          <w:szCs w:val="21"/>
        </w:rPr>
        <w:t>rias;</w:t>
      </w:r>
      <w:r>
        <w:rPr>
          <w:rFonts w:ascii="Arial Unicode MS" w:eastAsia="Arial Unicode MS" w:hAnsi="Tahoma" w:cs="Arial Unicode MS"/>
          <w:color w:val="1E1916"/>
          <w:spacing w:val="-9"/>
          <w:w w:val="92"/>
          <w:sz w:val="21"/>
          <w:szCs w:val="21"/>
        </w:rPr>
        <w:tab/>
      </w:r>
      <w:r>
        <w:rPr>
          <w:rFonts w:ascii="Arial Unicode MS" w:eastAsia="Arial Unicode MS" w:hAnsi="Tahoma" w:cs="Arial Unicode MS"/>
          <w:color w:val="1E1916"/>
          <w:spacing w:val="-9"/>
          <w:w w:val="94"/>
          <w:sz w:val="21"/>
          <w:szCs w:val="21"/>
        </w:rPr>
        <w:t>7.</w:t>
      </w:r>
      <w:r>
        <w:rPr>
          <w:rFonts w:ascii="Arial Unicode MS" w:eastAsia="Arial Unicode MS" w:hAnsi="Tahoma" w:cs="Arial Unicode MS"/>
          <w:color w:val="1E1916"/>
          <w:spacing w:val="-9"/>
          <w:w w:val="94"/>
          <w:sz w:val="21"/>
          <w:szCs w:val="21"/>
        </w:rPr>
        <w:tab/>
      </w:r>
      <w:r>
        <w:rPr>
          <w:rFonts w:ascii="Arial Unicode MS" w:eastAsia="Arial Unicode MS" w:hAnsi="Tahoma" w:cs="Arial Unicode MS"/>
          <w:color w:val="1E1916"/>
          <w:spacing w:val="-9"/>
          <w:w w:val="96"/>
          <w:sz w:val="21"/>
          <w:szCs w:val="21"/>
        </w:rPr>
        <w:t>Farinha de trigo;</w:t>
      </w:r>
    </w:p>
    <w:p w:rsidR="00497000" w:rsidRDefault="00497000" w:rsidP="00497000">
      <w:pPr>
        <w:widowControl w:val="0"/>
        <w:tabs>
          <w:tab w:val="left" w:pos="1701"/>
          <w:tab w:val="left" w:pos="6491"/>
          <w:tab w:val="left" w:pos="7056"/>
        </w:tabs>
        <w:autoSpaceDE w:val="0"/>
        <w:autoSpaceDN w:val="0"/>
        <w:adjustRightInd w:val="0"/>
        <w:spacing w:before="12" w:after="0" w:line="241" w:lineRule="exact"/>
        <w:ind w:left="1135"/>
        <w:rPr>
          <w:rFonts w:ascii="Arial Unicode MS" w:eastAsia="Arial Unicode MS" w:hAnsi="Tahoma" w:cs="Arial Unicode MS"/>
          <w:color w:val="1E1916"/>
          <w:spacing w:val="-4"/>
          <w:sz w:val="21"/>
          <w:szCs w:val="21"/>
        </w:rPr>
      </w:pPr>
      <w:r>
        <w:rPr>
          <w:rFonts w:ascii="Arial Unicode MS" w:eastAsia="Arial Unicode MS" w:hAnsi="Tahoma" w:cs="Arial Unicode MS"/>
          <w:color w:val="1E1916"/>
          <w:spacing w:val="-9"/>
          <w:w w:val="94"/>
          <w:sz w:val="21"/>
          <w:szCs w:val="21"/>
        </w:rPr>
        <w:t>3.</w:t>
      </w:r>
      <w:r>
        <w:rPr>
          <w:rFonts w:ascii="Arial Unicode MS" w:eastAsia="Arial Unicode MS" w:hAnsi="Tahoma" w:cs="Arial Unicode MS"/>
          <w:color w:val="1E1916"/>
          <w:spacing w:val="-9"/>
          <w:w w:val="94"/>
          <w:sz w:val="21"/>
          <w:szCs w:val="21"/>
        </w:rPr>
        <w:tab/>
      </w:r>
      <w:r>
        <w:rPr>
          <w:rFonts w:ascii="Arial Unicode MS" w:eastAsia="Arial Unicode MS" w:hAnsi="Tahoma" w:cs="Arial Unicode MS"/>
          <w:color w:val="1E1916"/>
          <w:spacing w:val="-7"/>
          <w:sz w:val="21"/>
          <w:szCs w:val="21"/>
        </w:rPr>
        <w:t>Ovos;</w:t>
      </w:r>
      <w:r>
        <w:rPr>
          <w:rFonts w:ascii="Arial Unicode MS" w:eastAsia="Arial Unicode MS" w:hAnsi="Tahoma" w:cs="Arial Unicode MS"/>
          <w:color w:val="1E1916"/>
          <w:spacing w:val="-7"/>
          <w:sz w:val="21"/>
          <w:szCs w:val="21"/>
        </w:rPr>
        <w:tab/>
      </w:r>
      <w:r>
        <w:rPr>
          <w:rFonts w:ascii="Arial Unicode MS" w:eastAsia="Arial Unicode MS" w:hAnsi="Tahoma" w:cs="Arial Unicode MS"/>
          <w:color w:val="1E1916"/>
          <w:spacing w:val="-9"/>
          <w:w w:val="94"/>
          <w:sz w:val="21"/>
          <w:szCs w:val="21"/>
        </w:rPr>
        <w:t>8.</w:t>
      </w:r>
      <w:r>
        <w:rPr>
          <w:rFonts w:ascii="Arial Unicode MS" w:eastAsia="Arial Unicode MS" w:hAnsi="Tahoma" w:cs="Arial Unicode MS"/>
          <w:color w:val="1E1916"/>
          <w:spacing w:val="-9"/>
          <w:w w:val="94"/>
          <w:sz w:val="21"/>
          <w:szCs w:val="21"/>
        </w:rPr>
        <w:tab/>
      </w:r>
      <w:r>
        <w:rPr>
          <w:rFonts w:ascii="Arial Unicode MS" w:eastAsia="Arial Unicode MS" w:hAnsi="Tahoma" w:cs="Arial Unicode MS"/>
          <w:color w:val="1E1916"/>
          <w:spacing w:val="-4"/>
          <w:sz w:val="21"/>
          <w:szCs w:val="21"/>
        </w:rPr>
        <w:t>Arroz.</w:t>
      </w:r>
    </w:p>
    <w:p w:rsidR="00497000" w:rsidRDefault="00497000" w:rsidP="00497000">
      <w:pPr>
        <w:widowControl w:val="0"/>
        <w:tabs>
          <w:tab w:val="left" w:pos="1701"/>
          <w:tab w:val="left" w:pos="6491"/>
          <w:tab w:val="left" w:pos="7056"/>
        </w:tabs>
        <w:autoSpaceDE w:val="0"/>
        <w:autoSpaceDN w:val="0"/>
        <w:adjustRightInd w:val="0"/>
        <w:spacing w:before="12" w:after="0" w:line="241" w:lineRule="exact"/>
        <w:rPr>
          <w:szCs w:val="24"/>
        </w:rPr>
      </w:pPr>
      <w:r w:rsidRPr="00497000">
        <w:rPr>
          <w:szCs w:val="24"/>
        </w:rPr>
        <w:t xml:space="preserve"> </w:t>
      </w:r>
    </w:p>
    <w:p w:rsidR="00497000" w:rsidRDefault="00497000" w:rsidP="00497000">
      <w:pPr>
        <w:widowControl w:val="0"/>
        <w:tabs>
          <w:tab w:val="left" w:pos="1701"/>
          <w:tab w:val="left" w:pos="6491"/>
          <w:tab w:val="left" w:pos="7056"/>
        </w:tabs>
        <w:autoSpaceDE w:val="0"/>
        <w:autoSpaceDN w:val="0"/>
        <w:adjustRightInd w:val="0"/>
        <w:spacing w:before="12" w:after="0" w:line="241" w:lineRule="exact"/>
        <w:rPr>
          <w:szCs w:val="24"/>
        </w:rPr>
      </w:pPr>
      <w:r w:rsidRPr="00497000">
        <w:rPr>
          <w:szCs w:val="24"/>
        </w:rPr>
        <w:t>As proteínas são componentes primordiais das células vivas e são resultantes da</w:t>
      </w:r>
      <w:r>
        <w:rPr>
          <w:szCs w:val="24"/>
        </w:rPr>
        <w:t xml:space="preserve"> </w:t>
      </w:r>
      <w:r w:rsidRPr="00497000">
        <w:rPr>
          <w:szCs w:val="24"/>
        </w:rPr>
        <w:t>condensação de aminoácidos, com formação da ligação peptídica.</w:t>
      </w:r>
    </w:p>
    <w:p w:rsidR="00497000" w:rsidRDefault="00497000" w:rsidP="00497000">
      <w:pPr>
        <w:widowControl w:val="0"/>
        <w:tabs>
          <w:tab w:val="left" w:pos="1701"/>
          <w:tab w:val="left" w:pos="6491"/>
          <w:tab w:val="left" w:pos="7056"/>
        </w:tabs>
        <w:autoSpaceDE w:val="0"/>
        <w:autoSpaceDN w:val="0"/>
        <w:adjustRightInd w:val="0"/>
        <w:spacing w:before="12" w:after="0" w:line="241" w:lineRule="exact"/>
        <w:rPr>
          <w:szCs w:val="24"/>
        </w:rPr>
      </w:pPr>
    </w:p>
    <w:p w:rsidR="00497000" w:rsidRDefault="00601F11" w:rsidP="00497000">
      <w:pPr>
        <w:pStyle w:val="SemEspaamento"/>
        <w:jc w:val="center"/>
      </w:pPr>
      <w:r>
        <w:rPr>
          <w:noProof/>
          <w:szCs w:val="24"/>
          <w:lang w:eastAsia="pt-BR"/>
        </w:rPr>
        <w:drawing>
          <wp:inline distT="0" distB="0" distL="0" distR="0">
            <wp:extent cx="3225656" cy="2066925"/>
            <wp:effectExtent l="19050" t="0" r="0" b="0"/>
            <wp:docPr id="49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656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F11" w:rsidRDefault="00601F11" w:rsidP="00601F11">
      <w:pPr>
        <w:pStyle w:val="SemEspaamento"/>
        <w:rPr>
          <w:szCs w:val="24"/>
        </w:rPr>
      </w:pPr>
    </w:p>
    <w:p w:rsidR="00601F11" w:rsidRPr="00601F11" w:rsidRDefault="00601F11" w:rsidP="00601F11">
      <w:pPr>
        <w:pStyle w:val="SemEspaamento"/>
        <w:rPr>
          <w:szCs w:val="20"/>
        </w:rPr>
      </w:pPr>
      <w:r w:rsidRPr="00601F11">
        <w:rPr>
          <w:szCs w:val="20"/>
        </w:rPr>
        <w:t xml:space="preserve"> A ligação peptídica é uma ligação amida formada entre o grupamento terminal carboxílico de um aminoácido com o grupamento terminal </w:t>
      </w:r>
      <w:proofErr w:type="spellStart"/>
      <w:r w:rsidRPr="00601F11">
        <w:rPr>
          <w:szCs w:val="20"/>
        </w:rPr>
        <w:t>amino</w:t>
      </w:r>
      <w:proofErr w:type="spellEnd"/>
      <w:r w:rsidRPr="00601F11">
        <w:rPr>
          <w:szCs w:val="20"/>
        </w:rPr>
        <w:t xml:space="preserve"> de </w:t>
      </w:r>
      <w:proofErr w:type="gramStart"/>
      <w:r w:rsidRPr="00601F11">
        <w:rPr>
          <w:szCs w:val="20"/>
        </w:rPr>
        <w:t>um outro</w:t>
      </w:r>
      <w:proofErr w:type="gramEnd"/>
      <w:r w:rsidRPr="00601F11">
        <w:rPr>
          <w:szCs w:val="20"/>
        </w:rPr>
        <w:t xml:space="preserve"> aminoácido. </w:t>
      </w:r>
    </w:p>
    <w:p w:rsidR="00601F11" w:rsidRPr="00601F11" w:rsidRDefault="00601F11" w:rsidP="00601F11">
      <w:pPr>
        <w:pStyle w:val="SemEspaamento"/>
        <w:rPr>
          <w:szCs w:val="20"/>
        </w:rPr>
      </w:pPr>
      <w:r w:rsidRPr="00601F11">
        <w:rPr>
          <w:szCs w:val="20"/>
        </w:rPr>
        <w:t xml:space="preserve">Dessa maneira há a liberação de uma molécula de água. </w:t>
      </w:r>
    </w:p>
    <w:p w:rsidR="00601F11" w:rsidRDefault="00601F11" w:rsidP="00601F11">
      <w:pPr>
        <w:pStyle w:val="SemEspaamento"/>
      </w:pPr>
    </w:p>
    <w:p w:rsidR="00601F11" w:rsidRDefault="00601F11" w:rsidP="00601F11">
      <w:pPr>
        <w:pStyle w:val="SemEspaamento"/>
      </w:pPr>
    </w:p>
    <w:p w:rsidR="00601F11" w:rsidRDefault="00601F11" w:rsidP="00601F11">
      <w:pPr>
        <w:pStyle w:val="SemEspaamento"/>
      </w:pPr>
    </w:p>
    <w:p w:rsidR="00601F11" w:rsidRDefault="00601F11" w:rsidP="00601F11">
      <w:pPr>
        <w:pStyle w:val="SemEspaamento"/>
      </w:pPr>
    </w:p>
    <w:p w:rsidR="00601F11" w:rsidRDefault="00601F11" w:rsidP="00601F11">
      <w:pPr>
        <w:pStyle w:val="SemEspaamento"/>
      </w:pPr>
    </w:p>
    <w:p w:rsidR="00601F11" w:rsidRDefault="00601F11" w:rsidP="00601F11">
      <w:pPr>
        <w:pStyle w:val="SemEspaamento"/>
      </w:pPr>
    </w:p>
    <w:p w:rsidR="00601F11" w:rsidRPr="00601F11" w:rsidRDefault="00601F11" w:rsidP="00601F11">
      <w:pPr>
        <w:pStyle w:val="SemEspaamento"/>
      </w:pPr>
      <w:r w:rsidRPr="00601F11">
        <w:t xml:space="preserve">EXEMPLOS DE PROTEÍNAS </w:t>
      </w:r>
    </w:p>
    <w:p w:rsidR="00601F11" w:rsidRPr="00601F11" w:rsidRDefault="00601F11" w:rsidP="00601F11">
      <w:pPr>
        <w:pStyle w:val="SemEspaamento"/>
      </w:pPr>
    </w:p>
    <w:p w:rsidR="00601F11" w:rsidRPr="00601F11" w:rsidRDefault="00601F11" w:rsidP="00601F11">
      <w:pPr>
        <w:pStyle w:val="SemEspaamento"/>
        <w:rPr>
          <w:szCs w:val="24"/>
        </w:rPr>
      </w:pPr>
      <w:r w:rsidRPr="00601F11">
        <w:rPr>
          <w:szCs w:val="24"/>
        </w:rPr>
        <w:t xml:space="preserve">Enzimas que transformam nosso alimento em nutrientes básicos a serem utilizados pelas nossas células. </w:t>
      </w:r>
    </w:p>
    <w:p w:rsidR="00601F11" w:rsidRPr="00601F11" w:rsidRDefault="00601F11" w:rsidP="00601F11">
      <w:pPr>
        <w:pStyle w:val="SemEspaamento"/>
        <w:rPr>
          <w:szCs w:val="24"/>
        </w:rPr>
      </w:pPr>
      <w:r w:rsidRPr="00601F11">
        <w:rPr>
          <w:szCs w:val="24"/>
        </w:rPr>
        <w:t xml:space="preserve"> Anticorpos</w:t>
      </w:r>
      <w:proofErr w:type="gramStart"/>
      <w:r w:rsidRPr="00601F11">
        <w:rPr>
          <w:szCs w:val="24"/>
        </w:rPr>
        <w:t xml:space="preserve">  </w:t>
      </w:r>
      <w:proofErr w:type="gramEnd"/>
      <w:r w:rsidRPr="00601F11">
        <w:rPr>
          <w:szCs w:val="24"/>
        </w:rPr>
        <w:t xml:space="preserve">que nos protegem de doenças. </w:t>
      </w:r>
    </w:p>
    <w:p w:rsidR="00601F11" w:rsidRPr="00601F11" w:rsidRDefault="00601F11" w:rsidP="00601F11">
      <w:pPr>
        <w:pStyle w:val="SemEspaamento"/>
        <w:rPr>
          <w:szCs w:val="24"/>
        </w:rPr>
      </w:pPr>
      <w:r w:rsidRPr="00601F11">
        <w:rPr>
          <w:szCs w:val="24"/>
        </w:rPr>
        <w:t xml:space="preserve"> Hormônios peptídeos</w:t>
      </w:r>
      <w:proofErr w:type="gramStart"/>
      <w:r w:rsidRPr="00601F11">
        <w:rPr>
          <w:szCs w:val="24"/>
        </w:rPr>
        <w:t xml:space="preserve">   </w:t>
      </w:r>
      <w:proofErr w:type="gramEnd"/>
      <w:r w:rsidRPr="00601F11">
        <w:rPr>
          <w:szCs w:val="24"/>
        </w:rPr>
        <w:t xml:space="preserve">que enviam mensagens coordenando a atividade contínua do organismo. Elas guiam nosso crescimento durante a infância e então mantêm nosso organismo através da fase adulta. Asseguram nosso bom estado nutricional. </w:t>
      </w:r>
    </w:p>
    <w:p w:rsidR="00601F11" w:rsidRPr="00601F11" w:rsidRDefault="00601F11" w:rsidP="00601F11">
      <w:pPr>
        <w:pStyle w:val="SemEspaamento"/>
        <w:rPr>
          <w:szCs w:val="24"/>
        </w:rPr>
      </w:pPr>
    </w:p>
    <w:p w:rsidR="00601F11" w:rsidRPr="00601F11" w:rsidRDefault="00601F11" w:rsidP="00601F11">
      <w:pPr>
        <w:pStyle w:val="SemEspaamento"/>
      </w:pPr>
      <w:r w:rsidRPr="00601F11">
        <w:t xml:space="preserve">FUNÇÃO DAS PROTEÍNAS </w:t>
      </w:r>
    </w:p>
    <w:p w:rsidR="00601F11" w:rsidRPr="00601F11" w:rsidRDefault="00601F11" w:rsidP="00601F11">
      <w:pPr>
        <w:pStyle w:val="SemEspaamento"/>
      </w:pPr>
    </w:p>
    <w:p w:rsidR="00601F11" w:rsidRPr="00601F11" w:rsidRDefault="00601F11" w:rsidP="00601F11">
      <w:pPr>
        <w:pStyle w:val="SemEspaamento"/>
        <w:rPr>
          <w:szCs w:val="24"/>
        </w:rPr>
      </w:pPr>
      <w:r w:rsidRPr="00601F11">
        <w:rPr>
          <w:szCs w:val="24"/>
        </w:rPr>
        <w:t xml:space="preserve">Função estrutural como no esqueleto, musculatura, tecidos conjuntivos e epiteliais, tecido nervoso; </w:t>
      </w:r>
    </w:p>
    <w:p w:rsidR="00601F11" w:rsidRPr="00601F11" w:rsidRDefault="00601F11" w:rsidP="00601F11">
      <w:pPr>
        <w:pStyle w:val="SemEspaamento"/>
        <w:rPr>
          <w:szCs w:val="24"/>
        </w:rPr>
      </w:pPr>
      <w:r w:rsidRPr="00601F11">
        <w:rPr>
          <w:szCs w:val="24"/>
        </w:rPr>
        <w:t>Catalisadores biológicos, as enzimas; l</w:t>
      </w:r>
      <w:proofErr w:type="gramStart"/>
      <w:r w:rsidRPr="00601F11">
        <w:rPr>
          <w:szCs w:val="24"/>
        </w:rPr>
        <w:t xml:space="preserve">   </w:t>
      </w:r>
      <w:proofErr w:type="gramEnd"/>
      <w:r w:rsidRPr="00601F11">
        <w:rPr>
          <w:szCs w:val="24"/>
        </w:rPr>
        <w:t xml:space="preserve">Hormônios </w:t>
      </w:r>
    </w:p>
    <w:p w:rsidR="00601F11" w:rsidRPr="00601F11" w:rsidRDefault="00601F11" w:rsidP="00601F11">
      <w:pPr>
        <w:pStyle w:val="SemEspaamento"/>
        <w:rPr>
          <w:szCs w:val="24"/>
        </w:rPr>
      </w:pPr>
      <w:r w:rsidRPr="00601F11">
        <w:rPr>
          <w:szCs w:val="24"/>
        </w:rPr>
        <w:t xml:space="preserve">Anticorpos </w:t>
      </w:r>
    </w:p>
    <w:p w:rsidR="00601F11" w:rsidRPr="00601F11" w:rsidRDefault="00601F11" w:rsidP="00601F11">
      <w:pPr>
        <w:pStyle w:val="SemEspaamento"/>
        <w:rPr>
          <w:szCs w:val="24"/>
        </w:rPr>
      </w:pPr>
      <w:r w:rsidRPr="00601F11">
        <w:rPr>
          <w:szCs w:val="24"/>
        </w:rPr>
        <w:t xml:space="preserve">Transporte de nutrientes e metabólitos, através de membranas biológicas e nos diversos fluidos fisiológicos. </w:t>
      </w:r>
    </w:p>
    <w:p w:rsidR="00601F11" w:rsidRPr="00601F11" w:rsidRDefault="00601F11" w:rsidP="00601F11">
      <w:pPr>
        <w:pStyle w:val="SemEspaamento"/>
        <w:rPr>
          <w:szCs w:val="24"/>
        </w:rPr>
      </w:pPr>
    </w:p>
    <w:p w:rsidR="00601F11" w:rsidRPr="00601F11" w:rsidRDefault="00601F11" w:rsidP="00601F11">
      <w:pPr>
        <w:pStyle w:val="SemEspaamento"/>
      </w:pPr>
      <w:r w:rsidRPr="00601F11">
        <w:t xml:space="preserve">CLASSIFICAÇÃO </w:t>
      </w:r>
    </w:p>
    <w:p w:rsidR="00601F11" w:rsidRPr="00601F11" w:rsidRDefault="00601F11" w:rsidP="00601F11">
      <w:pPr>
        <w:pStyle w:val="SemEspaamento"/>
      </w:pPr>
    </w:p>
    <w:p w:rsidR="00601F11" w:rsidRPr="00601F11" w:rsidRDefault="00601F11" w:rsidP="00601F11">
      <w:pPr>
        <w:pStyle w:val="SemEspaamento"/>
        <w:rPr>
          <w:szCs w:val="24"/>
        </w:rPr>
      </w:pPr>
      <w:r w:rsidRPr="00601F11">
        <w:rPr>
          <w:szCs w:val="24"/>
        </w:rPr>
        <w:t>Proteínas</w:t>
      </w:r>
      <w:proofErr w:type="gramStart"/>
      <w:r w:rsidRPr="00601F11">
        <w:rPr>
          <w:szCs w:val="24"/>
        </w:rPr>
        <w:t xml:space="preserve">  </w:t>
      </w:r>
      <w:proofErr w:type="gramEnd"/>
      <w:r w:rsidRPr="00601F11">
        <w:rPr>
          <w:szCs w:val="24"/>
        </w:rPr>
        <w:t xml:space="preserve">simples  ou  </w:t>
      </w:r>
      <w:proofErr w:type="spellStart"/>
      <w:r w:rsidRPr="00601F11">
        <w:rPr>
          <w:szCs w:val="24"/>
        </w:rPr>
        <w:t>homoproteínas</w:t>
      </w:r>
      <w:proofErr w:type="spellEnd"/>
      <w:r w:rsidRPr="00601F11">
        <w:rPr>
          <w:szCs w:val="24"/>
        </w:rPr>
        <w:t xml:space="preserve">  são  formadas  exclusivamente  por aminoácidos. </w:t>
      </w:r>
    </w:p>
    <w:p w:rsidR="00601F11" w:rsidRPr="00601F11" w:rsidRDefault="00601F11" w:rsidP="00601F11">
      <w:pPr>
        <w:pStyle w:val="SemEspaamento"/>
        <w:rPr>
          <w:szCs w:val="24"/>
        </w:rPr>
      </w:pPr>
      <w:r w:rsidRPr="00601F11">
        <w:rPr>
          <w:szCs w:val="24"/>
        </w:rPr>
        <w:t xml:space="preserve">Proteínas complexas, conjugadas ou </w:t>
      </w:r>
      <w:proofErr w:type="spellStart"/>
      <w:r w:rsidRPr="00601F11">
        <w:rPr>
          <w:szCs w:val="24"/>
        </w:rPr>
        <w:t>heteroproteínas</w:t>
      </w:r>
      <w:proofErr w:type="spellEnd"/>
      <w:r w:rsidRPr="00601F11">
        <w:rPr>
          <w:szCs w:val="24"/>
        </w:rPr>
        <w:t xml:space="preserve"> são formadas por cadeias de aminoácidos ligadas a grupos diferentes, denominados grupos prostéticos. Por exemplo: </w:t>
      </w:r>
      <w:proofErr w:type="spellStart"/>
      <w:r w:rsidRPr="00601F11">
        <w:rPr>
          <w:szCs w:val="24"/>
        </w:rPr>
        <w:t>glicoproteínas</w:t>
      </w:r>
      <w:proofErr w:type="spellEnd"/>
      <w:r w:rsidRPr="00601F11">
        <w:rPr>
          <w:szCs w:val="24"/>
        </w:rPr>
        <w:t xml:space="preserve">, o grupo prostético é um glicídio; lipoproteínas, o grupo prostético é um lipídio; </w:t>
      </w:r>
      <w:proofErr w:type="spellStart"/>
      <w:r w:rsidRPr="00601F11">
        <w:rPr>
          <w:szCs w:val="24"/>
        </w:rPr>
        <w:t>fosfoproteínas</w:t>
      </w:r>
      <w:proofErr w:type="spellEnd"/>
      <w:r w:rsidRPr="00601F11">
        <w:rPr>
          <w:szCs w:val="24"/>
        </w:rPr>
        <w:t xml:space="preserve">, o grupo prostético é o </w:t>
      </w:r>
      <w:proofErr w:type="gramStart"/>
      <w:r w:rsidRPr="00601F11">
        <w:rPr>
          <w:szCs w:val="24"/>
        </w:rPr>
        <w:t>H</w:t>
      </w:r>
      <w:r w:rsidRPr="00601F11">
        <w:rPr>
          <w:szCs w:val="12"/>
        </w:rPr>
        <w:t>3</w:t>
      </w:r>
      <w:r w:rsidRPr="00601F11">
        <w:rPr>
          <w:szCs w:val="24"/>
        </w:rPr>
        <w:t>PO</w:t>
      </w:r>
      <w:r w:rsidRPr="00601F11">
        <w:rPr>
          <w:szCs w:val="12"/>
        </w:rPr>
        <w:t>4,</w:t>
      </w:r>
      <w:proofErr w:type="gramEnd"/>
      <w:r w:rsidR="00516868">
        <w:rPr>
          <w:szCs w:val="24"/>
        </w:rPr>
        <w:t xml:space="preserve">e </w:t>
      </w:r>
      <w:r w:rsidR="00516868">
        <w:rPr>
          <w:szCs w:val="24"/>
        </w:rPr>
        <w:br/>
      </w:r>
      <w:proofErr w:type="spellStart"/>
      <w:r w:rsidRPr="00601F11">
        <w:rPr>
          <w:szCs w:val="24"/>
        </w:rPr>
        <w:t>cromoproteínas</w:t>
      </w:r>
      <w:proofErr w:type="spellEnd"/>
      <w:r w:rsidRPr="00601F11">
        <w:rPr>
          <w:szCs w:val="24"/>
        </w:rPr>
        <w:t xml:space="preserve">, o grupo prostético é um pigmento (clorofila, hemoglobina etc.). </w:t>
      </w:r>
    </w:p>
    <w:p w:rsidR="00601F11" w:rsidRPr="00601F11" w:rsidRDefault="00601F11" w:rsidP="00601F11">
      <w:pPr>
        <w:pStyle w:val="SemEspaamento"/>
        <w:rPr>
          <w:szCs w:val="24"/>
        </w:rPr>
      </w:pPr>
    </w:p>
    <w:p w:rsidR="00601F11" w:rsidRPr="00601F11" w:rsidRDefault="00601F11" w:rsidP="00601F11">
      <w:pPr>
        <w:pStyle w:val="SemEspaamento"/>
      </w:pPr>
      <w:r w:rsidRPr="00601F11">
        <w:t xml:space="preserve">TIPOS DE ESTRUTURAS DE PROTEÍNAS </w:t>
      </w:r>
    </w:p>
    <w:p w:rsidR="00601F11" w:rsidRPr="00601F11" w:rsidRDefault="00601F11" w:rsidP="00601F11">
      <w:pPr>
        <w:pStyle w:val="SemEspaamento"/>
      </w:pPr>
    </w:p>
    <w:p w:rsidR="00601F11" w:rsidRPr="00601F11" w:rsidRDefault="00601F11" w:rsidP="00601F11">
      <w:pPr>
        <w:pStyle w:val="SemEspaamento"/>
        <w:rPr>
          <w:szCs w:val="24"/>
        </w:rPr>
      </w:pPr>
      <w:r w:rsidRPr="00601F11">
        <w:rPr>
          <w:szCs w:val="24"/>
        </w:rPr>
        <w:t xml:space="preserve">A estrutura primária é formada pela seqüência de aminoácidos das cadeias polipeptídicas. </w:t>
      </w:r>
    </w:p>
    <w:p w:rsidR="00601F11" w:rsidRDefault="00601F11" w:rsidP="00601F11">
      <w:pPr>
        <w:pStyle w:val="SemEspaamento"/>
        <w:rPr>
          <w:szCs w:val="24"/>
        </w:rPr>
      </w:pPr>
      <w:r w:rsidRPr="00601F11">
        <w:rPr>
          <w:szCs w:val="24"/>
        </w:rPr>
        <w:t xml:space="preserve">Essa seqüência de aminoácidos é que determinará a função de uma proteína. </w:t>
      </w:r>
    </w:p>
    <w:p w:rsidR="00516868" w:rsidRPr="00601F11" w:rsidRDefault="00516868" w:rsidP="00601F11">
      <w:pPr>
        <w:pStyle w:val="SemEspaamento"/>
        <w:rPr>
          <w:szCs w:val="24"/>
        </w:rPr>
      </w:pPr>
    </w:p>
    <w:p w:rsidR="00601F11" w:rsidRDefault="00516868" w:rsidP="00516868">
      <w:pPr>
        <w:pStyle w:val="SemEspaamento"/>
        <w:jc w:val="center"/>
      </w:pPr>
      <w:r>
        <w:rPr>
          <w:noProof/>
          <w:lang w:eastAsia="pt-BR"/>
        </w:rPr>
        <w:drawing>
          <wp:inline distT="0" distB="0" distL="0" distR="0">
            <wp:extent cx="5486400" cy="401652"/>
            <wp:effectExtent l="19050" t="0" r="0" b="0"/>
            <wp:docPr id="50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1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52" w:rsidRDefault="00207752" w:rsidP="00207752">
      <w:pPr>
        <w:widowControl w:val="0"/>
        <w:tabs>
          <w:tab w:val="left" w:pos="1984"/>
        </w:tabs>
        <w:autoSpaceDE w:val="0"/>
        <w:autoSpaceDN w:val="0"/>
        <w:adjustRightInd w:val="0"/>
        <w:spacing w:before="24" w:after="0" w:line="276" w:lineRule="exact"/>
        <w:ind w:left="1418"/>
        <w:rPr>
          <w:rFonts w:ascii="Arial Unicode MS" w:eastAsia="Arial Unicode MS" w:hAnsi="Verdana Bold" w:cs="Arial Unicode MS"/>
          <w:color w:val="1E1916"/>
          <w:spacing w:val="-10"/>
          <w:w w:val="97"/>
          <w:sz w:val="24"/>
          <w:szCs w:val="24"/>
        </w:rPr>
      </w:pPr>
    </w:p>
    <w:p w:rsidR="00207752" w:rsidRPr="00207752" w:rsidRDefault="00207752" w:rsidP="00207752">
      <w:pPr>
        <w:pStyle w:val="SemEspaamento"/>
        <w:rPr>
          <w:szCs w:val="24"/>
        </w:rPr>
      </w:pPr>
      <w:r w:rsidRPr="00207752">
        <w:rPr>
          <w:szCs w:val="24"/>
        </w:rPr>
        <w:t xml:space="preserve">O aminoácido </w:t>
      </w:r>
      <w:proofErr w:type="gramStart"/>
      <w:r w:rsidRPr="00207752">
        <w:rPr>
          <w:szCs w:val="24"/>
        </w:rPr>
        <w:t>1</w:t>
      </w:r>
      <w:proofErr w:type="gramEnd"/>
      <w:r w:rsidRPr="00207752">
        <w:rPr>
          <w:szCs w:val="24"/>
        </w:rPr>
        <w:t xml:space="preserve">, Val, a valina, tem o grupamento </w:t>
      </w:r>
      <w:proofErr w:type="spellStart"/>
      <w:r w:rsidRPr="00207752">
        <w:rPr>
          <w:szCs w:val="24"/>
        </w:rPr>
        <w:t>amino</w:t>
      </w:r>
      <w:proofErr w:type="spellEnd"/>
      <w:r w:rsidRPr="00207752">
        <w:rPr>
          <w:szCs w:val="24"/>
        </w:rPr>
        <w:t xml:space="preserve"> do aminoácido livre, ou melhor, não estará envolvido com a ligação peptídica. Esse aminoácido, para essa estrutura primária, é conhecido como </w:t>
      </w:r>
      <w:proofErr w:type="spellStart"/>
      <w:r w:rsidRPr="00207752">
        <w:rPr>
          <w:szCs w:val="24"/>
        </w:rPr>
        <w:t>amino-terminal</w:t>
      </w:r>
      <w:proofErr w:type="spellEnd"/>
      <w:r w:rsidRPr="00207752">
        <w:rPr>
          <w:szCs w:val="24"/>
        </w:rPr>
        <w:t xml:space="preserve"> ou N-terminal de uma proteína ou cadeia peptídica. </w:t>
      </w:r>
    </w:p>
    <w:p w:rsidR="00207752" w:rsidRPr="00207752" w:rsidRDefault="00207752" w:rsidP="00207752">
      <w:pPr>
        <w:pStyle w:val="SemEspaamento"/>
        <w:rPr>
          <w:szCs w:val="24"/>
        </w:rPr>
      </w:pPr>
      <w:r w:rsidRPr="00207752">
        <w:rPr>
          <w:szCs w:val="24"/>
        </w:rPr>
        <w:t xml:space="preserve">Já o último aminoácido, aminoácido 16, </w:t>
      </w:r>
      <w:proofErr w:type="spellStart"/>
      <w:r w:rsidRPr="00207752">
        <w:rPr>
          <w:szCs w:val="24"/>
        </w:rPr>
        <w:t>His</w:t>
      </w:r>
      <w:proofErr w:type="spellEnd"/>
      <w:r w:rsidRPr="00207752">
        <w:rPr>
          <w:szCs w:val="24"/>
        </w:rPr>
        <w:t xml:space="preserve">, histidina, tem o seu grupamento carboxílico do aminoácido livre. Esse aminoácido será conhecido como </w:t>
      </w:r>
      <w:proofErr w:type="spellStart"/>
      <w:r w:rsidRPr="00207752">
        <w:rPr>
          <w:szCs w:val="24"/>
        </w:rPr>
        <w:t>carboxiterminal</w:t>
      </w:r>
      <w:proofErr w:type="spellEnd"/>
      <w:r w:rsidRPr="00207752">
        <w:rPr>
          <w:szCs w:val="24"/>
        </w:rPr>
        <w:t xml:space="preserve"> o C-terminal, para essa estrutura primária. </w:t>
      </w:r>
    </w:p>
    <w:p w:rsidR="00207752" w:rsidRPr="00207752" w:rsidRDefault="00207752" w:rsidP="00207752">
      <w:pPr>
        <w:pStyle w:val="SemEspaamento"/>
        <w:rPr>
          <w:szCs w:val="24"/>
        </w:rPr>
      </w:pPr>
    </w:p>
    <w:p w:rsidR="00207752" w:rsidRPr="00207752" w:rsidRDefault="00207752" w:rsidP="00207752">
      <w:pPr>
        <w:pStyle w:val="SemEspaamento"/>
        <w:rPr>
          <w:szCs w:val="24"/>
        </w:rPr>
      </w:pPr>
      <w:r w:rsidRPr="00207752">
        <w:rPr>
          <w:szCs w:val="24"/>
        </w:rPr>
        <w:t>A estrutura secundária descreve as formas regulares a partir de porções da</w:t>
      </w:r>
      <w:r>
        <w:rPr>
          <w:szCs w:val="24"/>
        </w:rPr>
        <w:t xml:space="preserve"> </w:t>
      </w:r>
      <w:r w:rsidRPr="00207752">
        <w:rPr>
          <w:szCs w:val="24"/>
        </w:rPr>
        <w:t>cadeia principal da proteína.</w:t>
      </w:r>
    </w:p>
    <w:p w:rsidR="00207752" w:rsidRPr="00207752" w:rsidRDefault="00207752" w:rsidP="00207752">
      <w:pPr>
        <w:pStyle w:val="SemEspaamento"/>
        <w:rPr>
          <w:szCs w:val="24"/>
        </w:rPr>
      </w:pPr>
      <w:r w:rsidRPr="00207752">
        <w:rPr>
          <w:szCs w:val="24"/>
        </w:rPr>
        <w:t>Esta estrutura é mantida por pontes de hidrogênio formadas entre o grupamento</w:t>
      </w:r>
      <w:r>
        <w:rPr>
          <w:szCs w:val="24"/>
        </w:rPr>
        <w:t xml:space="preserve"> </w:t>
      </w:r>
      <w:proofErr w:type="spellStart"/>
      <w:r w:rsidRPr="00207752">
        <w:rPr>
          <w:szCs w:val="24"/>
        </w:rPr>
        <w:t>amino</w:t>
      </w:r>
      <w:proofErr w:type="spellEnd"/>
      <w:r w:rsidRPr="00207752">
        <w:rPr>
          <w:szCs w:val="24"/>
        </w:rPr>
        <w:t xml:space="preserve"> (NH) de um aminoácido com o grupamento carboxílico (-C=O) do</w:t>
      </w:r>
      <w:r>
        <w:rPr>
          <w:szCs w:val="24"/>
        </w:rPr>
        <w:t xml:space="preserve"> </w:t>
      </w:r>
      <w:r w:rsidRPr="00207752">
        <w:rPr>
          <w:szCs w:val="24"/>
        </w:rPr>
        <w:t>outro aminoácido.</w:t>
      </w:r>
    </w:p>
    <w:p w:rsidR="00207752" w:rsidRPr="00207752" w:rsidRDefault="00207752" w:rsidP="00207752">
      <w:pPr>
        <w:pStyle w:val="SemEspaamento"/>
        <w:rPr>
          <w:szCs w:val="24"/>
        </w:rPr>
      </w:pPr>
      <w:r w:rsidRPr="00207752">
        <w:rPr>
          <w:szCs w:val="24"/>
        </w:rPr>
        <w:t xml:space="preserve">Existem dois tipos de estruturas secundárias: </w:t>
      </w:r>
      <w:proofErr w:type="spellStart"/>
      <w:r w:rsidRPr="00207752">
        <w:rPr>
          <w:rFonts w:hint="eastAsia"/>
          <w:szCs w:val="24"/>
        </w:rPr>
        <w:t>a-hélice</w:t>
      </w:r>
      <w:proofErr w:type="spellEnd"/>
      <w:r w:rsidRPr="00207752">
        <w:rPr>
          <w:rFonts w:hint="eastAsia"/>
          <w:szCs w:val="24"/>
        </w:rPr>
        <w:t xml:space="preserve"> e </w:t>
      </w:r>
      <w:proofErr w:type="spellStart"/>
      <w:r w:rsidRPr="00207752">
        <w:rPr>
          <w:rFonts w:hint="eastAsia"/>
          <w:szCs w:val="24"/>
        </w:rPr>
        <w:t>b-pregueada</w:t>
      </w:r>
      <w:proofErr w:type="spellEnd"/>
      <w:r w:rsidRPr="00207752">
        <w:rPr>
          <w:rFonts w:hint="eastAsia"/>
          <w:szCs w:val="24"/>
        </w:rPr>
        <w:t>.</w:t>
      </w:r>
    </w:p>
    <w:p w:rsidR="00207752" w:rsidRPr="00207752" w:rsidRDefault="00207752" w:rsidP="00207752">
      <w:pPr>
        <w:pStyle w:val="SemEspaamento"/>
        <w:rPr>
          <w:szCs w:val="24"/>
        </w:rPr>
      </w:pPr>
      <w:r w:rsidRPr="00207752">
        <w:rPr>
          <w:rFonts w:hint="eastAsia"/>
          <w:szCs w:val="24"/>
        </w:rPr>
        <w:t xml:space="preserve">A estrutura </w:t>
      </w:r>
      <w:proofErr w:type="spellStart"/>
      <w:r w:rsidRPr="00207752">
        <w:rPr>
          <w:rFonts w:hint="eastAsia"/>
          <w:szCs w:val="24"/>
        </w:rPr>
        <w:t>a-hélice</w:t>
      </w:r>
      <w:proofErr w:type="spellEnd"/>
      <w:r w:rsidRPr="00207752">
        <w:rPr>
          <w:rFonts w:hint="eastAsia"/>
          <w:szCs w:val="24"/>
        </w:rPr>
        <w:t xml:space="preserve"> ocorre na forma de espiral enquanto que a estrutura </w:t>
      </w:r>
      <w:proofErr w:type="spellStart"/>
      <w:r w:rsidRPr="00207752">
        <w:rPr>
          <w:rFonts w:hint="eastAsia"/>
          <w:szCs w:val="24"/>
        </w:rPr>
        <w:t>b-pregueada</w:t>
      </w:r>
      <w:proofErr w:type="spellEnd"/>
      <w:r w:rsidRPr="00207752">
        <w:rPr>
          <w:rFonts w:hint="eastAsia"/>
          <w:szCs w:val="24"/>
        </w:rPr>
        <w:t xml:space="preserve"> ocorre na forma de pregas. </w:t>
      </w:r>
    </w:p>
    <w:p w:rsidR="00207752" w:rsidRPr="00207752" w:rsidRDefault="00207752" w:rsidP="00207752">
      <w:pPr>
        <w:pStyle w:val="SemEspaamento"/>
        <w:rPr>
          <w:szCs w:val="24"/>
        </w:rPr>
      </w:pPr>
    </w:p>
    <w:p w:rsidR="00207752" w:rsidRPr="00207752" w:rsidRDefault="00207752" w:rsidP="00207752">
      <w:pPr>
        <w:pStyle w:val="SemEspaamento"/>
        <w:rPr>
          <w:szCs w:val="24"/>
        </w:rPr>
      </w:pPr>
      <w:r w:rsidRPr="00207752">
        <w:rPr>
          <w:rFonts w:hint="eastAsia"/>
          <w:szCs w:val="24"/>
        </w:rPr>
        <w:t xml:space="preserve">A estrutura terciária é a disposição espacial (tridimensional) assumida pela estrutura secundária, resultante da cadeia peptídica como um todo. </w:t>
      </w:r>
    </w:p>
    <w:p w:rsidR="00207752" w:rsidRDefault="00207752" w:rsidP="00207752">
      <w:pPr>
        <w:pStyle w:val="SemEspaamento"/>
      </w:pPr>
    </w:p>
    <w:p w:rsidR="00207752" w:rsidRDefault="00207752" w:rsidP="00207752">
      <w:pPr>
        <w:pStyle w:val="SemEspaamento"/>
      </w:pPr>
    </w:p>
    <w:p w:rsidR="00207752" w:rsidRDefault="00207752" w:rsidP="00207752">
      <w:pPr>
        <w:pStyle w:val="SemEspaamento"/>
      </w:pPr>
    </w:p>
    <w:p w:rsidR="00207752" w:rsidRDefault="00207752" w:rsidP="00207752">
      <w:pPr>
        <w:pStyle w:val="SemEspaamento"/>
        <w:jc w:val="center"/>
      </w:pPr>
      <w:r>
        <w:rPr>
          <w:noProof/>
          <w:lang w:eastAsia="pt-BR"/>
        </w:rPr>
        <w:lastRenderedPageBreak/>
        <w:drawing>
          <wp:inline distT="0" distB="0" distL="0" distR="0">
            <wp:extent cx="4791075" cy="3562350"/>
            <wp:effectExtent l="19050" t="0" r="9525" b="0"/>
            <wp:docPr id="51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562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752" w:rsidRDefault="00207752" w:rsidP="00207752">
      <w:pPr>
        <w:widowControl w:val="0"/>
        <w:tabs>
          <w:tab w:val="left" w:pos="0"/>
        </w:tabs>
        <w:autoSpaceDE w:val="0"/>
        <w:autoSpaceDN w:val="0"/>
        <w:adjustRightInd w:val="0"/>
        <w:spacing w:before="185" w:after="0" w:line="280" w:lineRule="exact"/>
        <w:ind w:right="-1"/>
        <w:rPr>
          <w:rFonts w:ascii="Arial Unicode MS" w:eastAsia="Arial Unicode MS" w:hAnsi="Arial" w:cs="Arial Unicode MS"/>
          <w:color w:val="1E1916"/>
          <w:spacing w:val="-11"/>
          <w:w w:val="94"/>
          <w:sz w:val="24"/>
          <w:szCs w:val="24"/>
        </w:rPr>
      </w:pPr>
      <w:r>
        <w:rPr>
          <w:rFonts w:ascii="Arial Unicode MS" w:eastAsia="Arial Unicode MS" w:hAnsi="Arial" w:cs="Arial Unicode MS"/>
          <w:color w:val="1E1916"/>
          <w:spacing w:val="-10"/>
          <w:w w:val="97"/>
          <w:sz w:val="24"/>
          <w:szCs w:val="24"/>
        </w:rPr>
        <w:t>Esta estrutura resulta de liga</w:t>
      </w:r>
      <w:r>
        <w:rPr>
          <w:rFonts w:ascii="Arial Unicode MS" w:eastAsia="Arial Unicode MS" w:hAnsi="Arial" w:cs="Arial Unicode MS"/>
          <w:color w:val="1E1916"/>
          <w:spacing w:val="-10"/>
          <w:w w:val="97"/>
          <w:sz w:val="24"/>
          <w:szCs w:val="24"/>
        </w:rPr>
        <w:t>çõ</w:t>
      </w:r>
      <w:r>
        <w:rPr>
          <w:rFonts w:ascii="Arial Unicode MS" w:eastAsia="Arial Unicode MS" w:hAnsi="Arial" w:cs="Arial Unicode MS"/>
          <w:color w:val="1E1916"/>
          <w:spacing w:val="-10"/>
          <w:w w:val="97"/>
          <w:sz w:val="24"/>
          <w:szCs w:val="24"/>
        </w:rPr>
        <w:t xml:space="preserve">es como pontes de </w:t>
      </w:r>
      <w:proofErr w:type="spellStart"/>
      <w:r>
        <w:rPr>
          <w:rFonts w:ascii="Arial Unicode MS" w:eastAsia="Arial Unicode MS" w:hAnsi="Arial" w:cs="Arial Unicode MS"/>
          <w:color w:val="1E1916"/>
          <w:spacing w:val="-10"/>
          <w:w w:val="97"/>
          <w:sz w:val="24"/>
          <w:szCs w:val="24"/>
        </w:rPr>
        <w:t>dissulfeto</w:t>
      </w:r>
      <w:proofErr w:type="spellEnd"/>
      <w:r>
        <w:rPr>
          <w:rFonts w:ascii="Arial Unicode MS" w:eastAsia="Arial Unicode MS" w:hAnsi="Arial" w:cs="Arial Unicode MS"/>
          <w:color w:val="1E1916"/>
          <w:spacing w:val="-10"/>
          <w:w w:val="97"/>
          <w:sz w:val="24"/>
          <w:szCs w:val="24"/>
        </w:rPr>
        <w:t xml:space="preserve"> ou pontes de enxofre, </w:t>
      </w:r>
      <w:r>
        <w:rPr>
          <w:rFonts w:ascii="Arial Unicode MS" w:eastAsia="Arial Unicode MS" w:hAnsi="Arial" w:cs="Arial Unicode MS"/>
          <w:color w:val="1E1916"/>
          <w:spacing w:val="-10"/>
          <w:w w:val="97"/>
          <w:sz w:val="24"/>
          <w:szCs w:val="24"/>
        </w:rPr>
        <w:tab/>
      </w:r>
      <w:r>
        <w:rPr>
          <w:rFonts w:ascii="Arial Unicode MS" w:eastAsia="Arial Unicode MS" w:hAnsi="Arial" w:cs="Arial Unicode MS"/>
          <w:color w:val="1E1916"/>
          <w:spacing w:val="-8"/>
          <w:sz w:val="24"/>
          <w:szCs w:val="24"/>
        </w:rPr>
        <w:t>liga</w:t>
      </w:r>
      <w:r>
        <w:rPr>
          <w:rFonts w:ascii="Arial Unicode MS" w:eastAsia="Arial Unicode MS" w:hAnsi="Arial" w:cs="Arial Unicode MS"/>
          <w:color w:val="1E1916"/>
          <w:spacing w:val="-8"/>
          <w:sz w:val="24"/>
          <w:szCs w:val="24"/>
        </w:rPr>
        <w:t>çõ</w:t>
      </w:r>
      <w:r>
        <w:rPr>
          <w:rFonts w:ascii="Arial Unicode MS" w:eastAsia="Arial Unicode MS" w:hAnsi="Arial" w:cs="Arial Unicode MS"/>
          <w:color w:val="1E1916"/>
          <w:spacing w:val="-8"/>
          <w:sz w:val="24"/>
          <w:szCs w:val="24"/>
        </w:rPr>
        <w:t>es hidrof</w:t>
      </w:r>
      <w:r>
        <w:rPr>
          <w:rFonts w:ascii="Arial Unicode MS" w:eastAsia="Arial Unicode MS" w:hAnsi="Arial" w:cs="Arial Unicode MS"/>
          <w:color w:val="1E1916"/>
          <w:spacing w:val="-8"/>
          <w:sz w:val="24"/>
          <w:szCs w:val="24"/>
        </w:rPr>
        <w:t>ó</w:t>
      </w:r>
      <w:r>
        <w:rPr>
          <w:rFonts w:ascii="Arial Unicode MS" w:eastAsia="Arial Unicode MS" w:hAnsi="Arial" w:cs="Arial Unicode MS"/>
          <w:color w:val="1E1916"/>
          <w:spacing w:val="-8"/>
          <w:sz w:val="24"/>
          <w:szCs w:val="24"/>
        </w:rPr>
        <w:t>bicas entre os amino</w:t>
      </w:r>
      <w:r>
        <w:rPr>
          <w:rFonts w:ascii="Arial Unicode MS" w:eastAsia="Arial Unicode MS" w:hAnsi="Arial" w:cs="Arial Unicode MS"/>
          <w:color w:val="1E1916"/>
          <w:spacing w:val="-8"/>
          <w:sz w:val="24"/>
          <w:szCs w:val="24"/>
        </w:rPr>
        <w:t>á</w:t>
      </w:r>
      <w:r>
        <w:rPr>
          <w:rFonts w:ascii="Arial Unicode MS" w:eastAsia="Arial Unicode MS" w:hAnsi="Arial" w:cs="Arial Unicode MS"/>
          <w:color w:val="1E1916"/>
          <w:spacing w:val="-8"/>
          <w:sz w:val="24"/>
          <w:szCs w:val="24"/>
        </w:rPr>
        <w:t>cidos da cadeia polipept</w:t>
      </w:r>
      <w:r>
        <w:rPr>
          <w:rFonts w:ascii="Arial Unicode MS" w:eastAsia="Arial Unicode MS" w:hAnsi="Arial" w:cs="Arial Unicode MS"/>
          <w:color w:val="1E1916"/>
          <w:spacing w:val="-8"/>
          <w:sz w:val="24"/>
          <w:szCs w:val="24"/>
        </w:rPr>
        <w:t>í</w:t>
      </w:r>
      <w:r>
        <w:rPr>
          <w:rFonts w:ascii="Arial Unicode MS" w:eastAsia="Arial Unicode MS" w:hAnsi="Arial" w:cs="Arial Unicode MS"/>
          <w:color w:val="1E1916"/>
          <w:spacing w:val="-8"/>
          <w:sz w:val="24"/>
          <w:szCs w:val="24"/>
        </w:rPr>
        <w:t>dica, al</w:t>
      </w:r>
      <w:r>
        <w:rPr>
          <w:rFonts w:ascii="Arial Unicode MS" w:eastAsia="Arial Unicode MS" w:hAnsi="Arial" w:cs="Arial Unicode MS"/>
          <w:color w:val="1E1916"/>
          <w:spacing w:val="-8"/>
          <w:sz w:val="24"/>
          <w:szCs w:val="24"/>
        </w:rPr>
        <w:t>é</w:t>
      </w:r>
      <w:r>
        <w:rPr>
          <w:rFonts w:ascii="Arial Unicode MS" w:eastAsia="Arial Unicode MS" w:hAnsi="Arial" w:cs="Arial Unicode MS"/>
          <w:color w:val="1E1916"/>
          <w:spacing w:val="-8"/>
          <w:sz w:val="24"/>
          <w:szCs w:val="24"/>
        </w:rPr>
        <w:t xml:space="preserve">m das </w:t>
      </w:r>
      <w:r>
        <w:rPr>
          <w:rFonts w:ascii="Arial Unicode MS" w:eastAsia="Arial Unicode MS" w:hAnsi="Arial" w:cs="Arial Unicode MS"/>
          <w:color w:val="1E1916"/>
          <w:spacing w:val="-11"/>
          <w:w w:val="94"/>
          <w:sz w:val="24"/>
          <w:szCs w:val="24"/>
        </w:rPr>
        <w:t>Liga</w:t>
      </w:r>
      <w:r>
        <w:rPr>
          <w:rFonts w:ascii="Arial Unicode MS" w:eastAsia="Arial Unicode MS" w:hAnsi="Arial" w:cs="Arial Unicode MS"/>
          <w:color w:val="1E1916"/>
          <w:spacing w:val="-11"/>
          <w:w w:val="94"/>
          <w:sz w:val="24"/>
          <w:szCs w:val="24"/>
        </w:rPr>
        <w:t>çõ</w:t>
      </w:r>
      <w:r>
        <w:rPr>
          <w:rFonts w:ascii="Arial Unicode MS" w:eastAsia="Arial Unicode MS" w:hAnsi="Arial" w:cs="Arial Unicode MS"/>
          <w:color w:val="1E1916"/>
          <w:spacing w:val="-11"/>
          <w:w w:val="94"/>
          <w:sz w:val="24"/>
          <w:szCs w:val="24"/>
        </w:rPr>
        <w:t>es</w:t>
      </w:r>
      <w:proofErr w:type="gramStart"/>
      <w:r>
        <w:rPr>
          <w:rFonts w:ascii="Arial Unicode MS" w:eastAsia="Arial Unicode MS" w:hAnsi="Arial" w:cs="Arial Unicode MS"/>
          <w:color w:val="1E1916"/>
          <w:spacing w:val="-11"/>
          <w:w w:val="94"/>
          <w:sz w:val="24"/>
          <w:szCs w:val="24"/>
        </w:rPr>
        <w:t xml:space="preserve">  </w:t>
      </w:r>
      <w:proofErr w:type="gramEnd"/>
      <w:r>
        <w:rPr>
          <w:rFonts w:ascii="Arial Unicode MS" w:eastAsia="Arial Unicode MS" w:hAnsi="Arial" w:cs="Arial Unicode MS"/>
          <w:color w:val="1E1916"/>
          <w:spacing w:val="-11"/>
          <w:w w:val="94"/>
          <w:sz w:val="24"/>
          <w:szCs w:val="24"/>
        </w:rPr>
        <w:t>de hidrog</w:t>
      </w:r>
      <w:r>
        <w:rPr>
          <w:rFonts w:ascii="Arial Unicode MS" w:eastAsia="Arial Unicode MS" w:hAnsi="Arial" w:cs="Arial Unicode MS"/>
          <w:color w:val="1E1916"/>
          <w:spacing w:val="-11"/>
          <w:w w:val="94"/>
          <w:sz w:val="24"/>
          <w:szCs w:val="24"/>
        </w:rPr>
        <w:t>ê</w:t>
      </w:r>
      <w:r>
        <w:rPr>
          <w:rFonts w:ascii="Arial Unicode MS" w:eastAsia="Arial Unicode MS" w:hAnsi="Arial" w:cs="Arial Unicode MS"/>
          <w:color w:val="1E1916"/>
          <w:spacing w:val="-11"/>
          <w:w w:val="94"/>
          <w:sz w:val="24"/>
          <w:szCs w:val="24"/>
        </w:rPr>
        <w:t xml:space="preserve">nio. </w:t>
      </w:r>
    </w:p>
    <w:p w:rsidR="00207752" w:rsidRDefault="00207752" w:rsidP="00207752">
      <w:pPr>
        <w:pStyle w:val="SemEspaamento"/>
        <w:jc w:val="center"/>
      </w:pPr>
      <w:r>
        <w:rPr>
          <w:noProof/>
          <w:lang w:eastAsia="pt-BR"/>
        </w:rPr>
        <w:drawing>
          <wp:inline distT="0" distB="0" distL="0" distR="0">
            <wp:extent cx="3486912" cy="3352800"/>
            <wp:effectExtent l="19050" t="0" r="0" b="0"/>
            <wp:docPr id="52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912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5ADB" w:rsidRDefault="00EC5ADB" w:rsidP="00EC5ADB">
      <w:pPr>
        <w:widowControl w:val="0"/>
        <w:autoSpaceDE w:val="0"/>
        <w:autoSpaceDN w:val="0"/>
        <w:adjustRightInd w:val="0"/>
        <w:spacing w:before="269" w:after="0" w:line="276" w:lineRule="exact"/>
        <w:rPr>
          <w:rFonts w:ascii="Arial Unicode MS" w:eastAsia="Arial Unicode MS" w:hAnsi="Arial Bold" w:cs="Arial Unicode MS"/>
          <w:color w:val="1E1916"/>
          <w:spacing w:val="-5"/>
          <w:sz w:val="24"/>
          <w:szCs w:val="24"/>
        </w:rPr>
      </w:pPr>
    </w:p>
    <w:p w:rsidR="00EC5ADB" w:rsidRDefault="00EC5ADB" w:rsidP="00EC5ADB">
      <w:pPr>
        <w:widowControl w:val="0"/>
        <w:autoSpaceDE w:val="0"/>
        <w:autoSpaceDN w:val="0"/>
        <w:adjustRightInd w:val="0"/>
        <w:spacing w:before="269" w:after="0" w:line="276" w:lineRule="exact"/>
        <w:rPr>
          <w:rFonts w:ascii="Arial Unicode MS" w:eastAsia="Arial Unicode MS" w:hAnsi="Arial Bold" w:cs="Arial Unicode MS"/>
          <w:color w:val="1E1916"/>
          <w:spacing w:val="-5"/>
          <w:sz w:val="24"/>
          <w:szCs w:val="24"/>
        </w:rPr>
      </w:pPr>
    </w:p>
    <w:p w:rsidR="00EC5ADB" w:rsidRDefault="00EC5ADB" w:rsidP="00EC5ADB">
      <w:pPr>
        <w:widowControl w:val="0"/>
        <w:autoSpaceDE w:val="0"/>
        <w:autoSpaceDN w:val="0"/>
        <w:adjustRightInd w:val="0"/>
        <w:spacing w:before="269" w:after="0" w:line="276" w:lineRule="exact"/>
        <w:rPr>
          <w:rFonts w:ascii="Arial Unicode MS" w:eastAsia="Arial Unicode MS" w:hAnsi="Arial Bold" w:cs="Arial Unicode MS"/>
          <w:color w:val="1E1916"/>
          <w:spacing w:val="-5"/>
          <w:sz w:val="24"/>
          <w:szCs w:val="24"/>
        </w:rPr>
      </w:pPr>
    </w:p>
    <w:p w:rsidR="00EC5ADB" w:rsidRDefault="00EC5ADB" w:rsidP="00EC5ADB">
      <w:pPr>
        <w:widowControl w:val="0"/>
        <w:autoSpaceDE w:val="0"/>
        <w:autoSpaceDN w:val="0"/>
        <w:adjustRightInd w:val="0"/>
        <w:spacing w:before="269" w:after="0" w:line="276" w:lineRule="exact"/>
        <w:rPr>
          <w:rFonts w:ascii="Arial Unicode MS" w:eastAsia="Arial Unicode MS" w:hAnsi="Arial Bold" w:cs="Arial Unicode MS"/>
          <w:color w:val="1E1916"/>
          <w:spacing w:val="-5"/>
          <w:sz w:val="24"/>
          <w:szCs w:val="24"/>
        </w:rPr>
      </w:pPr>
    </w:p>
    <w:p w:rsidR="00EC5ADB" w:rsidRDefault="00EC5ADB" w:rsidP="00EC5ADB">
      <w:pPr>
        <w:widowControl w:val="0"/>
        <w:autoSpaceDE w:val="0"/>
        <w:autoSpaceDN w:val="0"/>
        <w:adjustRightInd w:val="0"/>
        <w:spacing w:before="269" w:after="0" w:line="276" w:lineRule="exact"/>
        <w:rPr>
          <w:rFonts w:ascii="Arial Unicode MS" w:eastAsia="Arial Unicode MS" w:hAnsi="Arial Bold" w:cs="Arial Unicode MS"/>
          <w:color w:val="1E1916"/>
          <w:spacing w:val="-6"/>
          <w:sz w:val="24"/>
          <w:szCs w:val="24"/>
        </w:rPr>
      </w:pPr>
      <w:r>
        <w:rPr>
          <w:rFonts w:ascii="Arial Unicode MS" w:eastAsia="Arial Unicode MS" w:hAnsi="Arial Bold" w:cs="Arial Unicode MS"/>
          <w:color w:val="1E1916"/>
          <w:spacing w:val="-5"/>
          <w:sz w:val="24"/>
          <w:szCs w:val="24"/>
        </w:rPr>
        <w:lastRenderedPageBreak/>
        <w:t>A estrutura quatern</w:t>
      </w:r>
      <w:r>
        <w:rPr>
          <w:rFonts w:ascii="Arial Unicode MS" w:eastAsia="Arial Unicode MS" w:hAnsi="Arial Bold" w:cs="Arial Unicode MS"/>
          <w:color w:val="1E1916"/>
          <w:spacing w:val="-5"/>
          <w:sz w:val="24"/>
          <w:szCs w:val="24"/>
        </w:rPr>
        <w:t>á</w:t>
      </w:r>
      <w:r>
        <w:rPr>
          <w:rFonts w:ascii="Arial Unicode MS" w:eastAsia="Arial Unicode MS" w:hAnsi="Arial Bold" w:cs="Arial Unicode MS"/>
          <w:color w:val="1E1916"/>
          <w:spacing w:val="-5"/>
          <w:sz w:val="24"/>
          <w:szCs w:val="24"/>
        </w:rPr>
        <w:t xml:space="preserve">ria descreve a maneira pela qual todas as subunidades </w:t>
      </w:r>
      <w:r>
        <w:rPr>
          <w:rFonts w:ascii="Arial Unicode MS" w:eastAsia="Arial Unicode MS" w:hAnsi="Arial Bold" w:cs="Arial Unicode MS"/>
          <w:color w:val="1E1916"/>
          <w:spacing w:val="-6"/>
          <w:sz w:val="24"/>
          <w:szCs w:val="24"/>
        </w:rPr>
        <w:t>est</w:t>
      </w:r>
      <w:r>
        <w:rPr>
          <w:rFonts w:ascii="Arial Unicode MS" w:eastAsia="Arial Unicode MS" w:hAnsi="Arial Bold" w:cs="Arial Unicode MS"/>
          <w:color w:val="1E1916"/>
          <w:spacing w:val="-6"/>
          <w:sz w:val="24"/>
          <w:szCs w:val="24"/>
        </w:rPr>
        <w:t>ã</w:t>
      </w:r>
      <w:r>
        <w:rPr>
          <w:rFonts w:ascii="Arial Unicode MS" w:eastAsia="Arial Unicode MS" w:hAnsi="Arial Bold" w:cs="Arial Unicode MS"/>
          <w:color w:val="1E1916"/>
          <w:spacing w:val="-6"/>
          <w:sz w:val="24"/>
          <w:szCs w:val="24"/>
        </w:rPr>
        <w:t>o arranjadas.</w:t>
      </w:r>
    </w:p>
    <w:p w:rsidR="00EC5ADB" w:rsidRDefault="00EC5ADB" w:rsidP="00207752">
      <w:pPr>
        <w:pStyle w:val="SemEspaamento"/>
      </w:pPr>
    </w:p>
    <w:p w:rsidR="00EC5ADB" w:rsidRDefault="00EC5ADB" w:rsidP="00207752">
      <w:pPr>
        <w:pStyle w:val="SemEspaamento"/>
      </w:pPr>
    </w:p>
    <w:p w:rsidR="00EC5ADB" w:rsidRDefault="00EC5ADB" w:rsidP="00207752">
      <w:pPr>
        <w:pStyle w:val="SemEspaamento"/>
      </w:pPr>
    </w:p>
    <w:p w:rsidR="00EC5ADB" w:rsidRDefault="00EC5ADB" w:rsidP="00EC5ADB">
      <w:pPr>
        <w:widowControl w:val="0"/>
        <w:tabs>
          <w:tab w:val="left" w:pos="7915"/>
        </w:tabs>
        <w:autoSpaceDE w:val="0"/>
        <w:autoSpaceDN w:val="0"/>
        <w:adjustRightInd w:val="0"/>
        <w:spacing w:before="66" w:after="0" w:line="264" w:lineRule="exact"/>
        <w:rPr>
          <w:rFonts w:ascii="Arial Narrow Bold" w:eastAsia="Arial Unicode MS" w:hAnsi="Arial Narrow Bold" w:cs="Arial Narrow Bold"/>
          <w:color w:val="FFFFFF"/>
          <w:spacing w:val="-3"/>
          <w:sz w:val="23"/>
          <w:szCs w:val="23"/>
        </w:rPr>
      </w:pPr>
      <w:r>
        <w:rPr>
          <w:rFonts w:ascii="Arial Narrow Bold" w:eastAsia="Arial Unicode MS" w:hAnsi="Arial Narrow Bold" w:cs="Arial Narrow Bold"/>
          <w:color w:val="FFFFFF"/>
          <w:spacing w:val="-3"/>
          <w:sz w:val="23"/>
          <w:szCs w:val="23"/>
        </w:rPr>
        <w:t xml:space="preserve">                 4ª cadeia                                                                         2ª cadeia</w:t>
      </w:r>
    </w:p>
    <w:p w:rsidR="00EC5ADB" w:rsidRDefault="00EC5ADB" w:rsidP="00EC5ADB">
      <w:pPr>
        <w:widowControl w:val="0"/>
        <w:tabs>
          <w:tab w:val="left" w:pos="7915"/>
        </w:tabs>
        <w:autoSpaceDE w:val="0"/>
        <w:autoSpaceDN w:val="0"/>
        <w:adjustRightInd w:val="0"/>
        <w:spacing w:before="1" w:after="0" w:line="261" w:lineRule="exact"/>
        <w:rPr>
          <w:rFonts w:ascii="Arial Narrow Bold" w:eastAsia="Arial Unicode MS" w:hAnsi="Arial Narrow Bold" w:cs="Arial Narrow Bold"/>
          <w:color w:val="FFFFFF"/>
          <w:spacing w:val="-3"/>
          <w:sz w:val="23"/>
          <w:szCs w:val="23"/>
        </w:rPr>
      </w:pPr>
      <w:r>
        <w:rPr>
          <w:rFonts w:ascii="Arial Narrow Bold" w:eastAsia="Arial Unicode MS" w:hAnsi="Arial Narrow Bold" w:cs="Arial Narrow Bold"/>
          <w:color w:val="FFFFFF"/>
          <w:spacing w:val="-3"/>
          <w:sz w:val="23"/>
          <w:szCs w:val="23"/>
        </w:rPr>
        <w:t xml:space="preserve">               Polipeptídica                                                                   </w:t>
      </w:r>
      <w:proofErr w:type="spellStart"/>
      <w:r>
        <w:rPr>
          <w:rFonts w:ascii="Arial Narrow Bold" w:eastAsia="Arial Unicode MS" w:hAnsi="Arial Narrow Bold" w:cs="Arial Narrow Bold"/>
          <w:color w:val="FFFFFF"/>
          <w:spacing w:val="-3"/>
          <w:sz w:val="23"/>
          <w:szCs w:val="23"/>
        </w:rPr>
        <w:t>Polipeptídica</w:t>
      </w:r>
      <w:proofErr w:type="spellEnd"/>
    </w:p>
    <w:p w:rsidR="00EC5ADB" w:rsidRDefault="00EC5ADB" w:rsidP="00207752">
      <w:pPr>
        <w:pStyle w:val="SemEspaamento"/>
      </w:pPr>
    </w:p>
    <w:p w:rsidR="00EC5ADB" w:rsidRDefault="006472C6" w:rsidP="00207752">
      <w:pPr>
        <w:pStyle w:val="SemEspaamento"/>
      </w:pPr>
      <w:r>
        <w:rPr>
          <w:noProof/>
          <w:lang w:eastAsia="pt-BR"/>
        </w:rPr>
        <w:drawing>
          <wp:anchor distT="0" distB="0" distL="114300" distR="114300" simplePos="0" relativeHeight="251693056" behindDoc="1" locked="0" layoutInCell="0" allowOverlap="1">
            <wp:simplePos x="0" y="0"/>
            <wp:positionH relativeFrom="page">
              <wp:posOffset>1733550</wp:posOffset>
            </wp:positionH>
            <wp:positionV relativeFrom="page">
              <wp:posOffset>1409700</wp:posOffset>
            </wp:positionV>
            <wp:extent cx="4476750" cy="3743325"/>
            <wp:effectExtent l="19050" t="0" r="0" b="0"/>
            <wp:wrapNone/>
            <wp:docPr id="730" name="Imagem 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743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C5ADB" w:rsidRDefault="00EC5ADB" w:rsidP="00207752">
      <w:pPr>
        <w:pStyle w:val="SemEspaamento"/>
      </w:pPr>
    </w:p>
    <w:p w:rsidR="00EC5ADB" w:rsidRDefault="00EC5ADB" w:rsidP="00207752">
      <w:pPr>
        <w:pStyle w:val="SemEspaamento"/>
      </w:pPr>
    </w:p>
    <w:p w:rsidR="00EC5ADB" w:rsidRDefault="00EC5ADB" w:rsidP="00207752">
      <w:pPr>
        <w:pStyle w:val="SemEspaamento"/>
      </w:pPr>
    </w:p>
    <w:p w:rsidR="00EC5ADB" w:rsidRDefault="00EC5ADB" w:rsidP="00207752">
      <w:pPr>
        <w:pStyle w:val="SemEspaamento"/>
      </w:pPr>
    </w:p>
    <w:p w:rsidR="00EC5ADB" w:rsidRDefault="00EC5ADB" w:rsidP="00207752">
      <w:pPr>
        <w:pStyle w:val="SemEspaamento"/>
      </w:pPr>
    </w:p>
    <w:p w:rsidR="00EC5ADB" w:rsidRDefault="00EC5ADB" w:rsidP="00207752">
      <w:pPr>
        <w:pStyle w:val="SemEspaamento"/>
      </w:pPr>
    </w:p>
    <w:p w:rsidR="00EC5ADB" w:rsidRDefault="00EC5ADB" w:rsidP="00207752">
      <w:pPr>
        <w:pStyle w:val="SemEspaamento"/>
      </w:pPr>
    </w:p>
    <w:p w:rsidR="00EC5ADB" w:rsidRDefault="00EC5ADB" w:rsidP="00207752">
      <w:pPr>
        <w:pStyle w:val="SemEspaamento"/>
      </w:pPr>
    </w:p>
    <w:p w:rsidR="00EC5ADB" w:rsidRDefault="00EC5ADB" w:rsidP="00207752">
      <w:pPr>
        <w:pStyle w:val="SemEspaamento"/>
      </w:pPr>
    </w:p>
    <w:p w:rsidR="00EC5ADB" w:rsidRDefault="00EC5ADB" w:rsidP="00207752">
      <w:pPr>
        <w:pStyle w:val="SemEspaamento"/>
      </w:pPr>
    </w:p>
    <w:p w:rsidR="00EC5ADB" w:rsidRDefault="00EC5ADB" w:rsidP="00EC5ADB">
      <w:pPr>
        <w:widowControl w:val="0"/>
        <w:tabs>
          <w:tab w:val="left" w:pos="7915"/>
        </w:tabs>
        <w:autoSpaceDE w:val="0"/>
        <w:autoSpaceDN w:val="0"/>
        <w:adjustRightInd w:val="0"/>
        <w:spacing w:before="143" w:after="0" w:line="264" w:lineRule="exact"/>
        <w:ind w:left="1971"/>
      </w:pPr>
    </w:p>
    <w:p w:rsidR="006472C6" w:rsidRDefault="00EC5ADB" w:rsidP="00EC5ADB">
      <w:pPr>
        <w:widowControl w:val="0"/>
        <w:tabs>
          <w:tab w:val="left" w:pos="7915"/>
        </w:tabs>
        <w:autoSpaceDE w:val="0"/>
        <w:autoSpaceDN w:val="0"/>
        <w:adjustRightInd w:val="0"/>
        <w:spacing w:before="143" w:after="0" w:line="264" w:lineRule="exact"/>
        <w:rPr>
          <w:rFonts w:ascii="Arial Narrow Bold" w:eastAsia="Arial Unicode MS" w:hAnsi="Arial Narrow Bold" w:cs="Arial Narrow Bold"/>
          <w:color w:val="FFFFFF"/>
          <w:spacing w:val="-3"/>
          <w:sz w:val="23"/>
          <w:szCs w:val="23"/>
        </w:rPr>
      </w:pPr>
      <w:r>
        <w:rPr>
          <w:rFonts w:ascii="Arial Narrow Bold" w:eastAsia="Arial Unicode MS" w:hAnsi="Arial Narrow Bold" w:cs="Arial Narrow Bold"/>
          <w:color w:val="FFFFFF"/>
          <w:spacing w:val="-3"/>
          <w:sz w:val="23"/>
          <w:szCs w:val="23"/>
        </w:rPr>
        <w:t xml:space="preserve">                  </w:t>
      </w:r>
    </w:p>
    <w:p w:rsidR="004C5B97" w:rsidRDefault="006472C6" w:rsidP="006472C6">
      <w:pPr>
        <w:widowControl w:val="0"/>
        <w:tabs>
          <w:tab w:val="left" w:pos="7915"/>
        </w:tabs>
        <w:autoSpaceDE w:val="0"/>
        <w:autoSpaceDN w:val="0"/>
        <w:adjustRightInd w:val="0"/>
        <w:spacing w:before="143" w:after="0" w:line="264" w:lineRule="exact"/>
        <w:rPr>
          <w:rFonts w:ascii="Arial Narrow Bold" w:eastAsia="Arial Unicode MS" w:hAnsi="Arial Narrow Bold" w:cs="Arial Narrow Bold"/>
          <w:color w:val="FFFFFF" w:themeColor="background1"/>
          <w:spacing w:val="-3"/>
          <w:sz w:val="23"/>
          <w:szCs w:val="23"/>
        </w:rPr>
      </w:pPr>
      <w:r w:rsidRPr="004C5B97">
        <w:rPr>
          <w:rFonts w:ascii="Arial Narrow Bold" w:eastAsia="Arial Unicode MS" w:hAnsi="Arial Narrow Bold" w:cs="Arial Narrow Bold"/>
          <w:color w:val="FFFFFF" w:themeColor="background1"/>
          <w:spacing w:val="-3"/>
          <w:sz w:val="23"/>
          <w:szCs w:val="23"/>
        </w:rPr>
        <w:t xml:space="preserve">                   </w:t>
      </w:r>
      <w:r w:rsidR="00EC5ADB" w:rsidRPr="004C5B97">
        <w:rPr>
          <w:rFonts w:ascii="Arial Narrow Bold" w:eastAsia="Arial Unicode MS" w:hAnsi="Arial Narrow Bold" w:cs="Arial Narrow Bold"/>
          <w:color w:val="FFFFFF" w:themeColor="background1"/>
          <w:spacing w:val="-3"/>
          <w:sz w:val="23"/>
          <w:szCs w:val="23"/>
        </w:rPr>
        <w:t xml:space="preserve"> 3ª cadeia                                                                  </w:t>
      </w:r>
      <w:r w:rsidR="004C5B97" w:rsidRPr="004C5B97">
        <w:rPr>
          <w:rFonts w:ascii="Arial Narrow Bold" w:eastAsia="Arial Unicode MS" w:hAnsi="Arial Narrow Bold" w:cs="Arial Narrow Bold"/>
          <w:color w:val="FFFFFF" w:themeColor="background1"/>
          <w:spacing w:val="-3"/>
          <w:sz w:val="23"/>
          <w:szCs w:val="23"/>
        </w:rPr>
        <w:t xml:space="preserve">    1ª cadeia     </w:t>
      </w:r>
    </w:p>
    <w:p w:rsidR="00EC5ADB" w:rsidRPr="004C5B97" w:rsidRDefault="004C5B97" w:rsidP="006472C6">
      <w:pPr>
        <w:widowControl w:val="0"/>
        <w:tabs>
          <w:tab w:val="left" w:pos="7915"/>
        </w:tabs>
        <w:autoSpaceDE w:val="0"/>
        <w:autoSpaceDN w:val="0"/>
        <w:adjustRightInd w:val="0"/>
        <w:spacing w:before="143" w:after="0" w:line="264" w:lineRule="exact"/>
        <w:rPr>
          <w:rFonts w:ascii="Arial Narrow Bold" w:eastAsia="Arial Unicode MS" w:hAnsi="Arial Narrow Bold" w:cs="Arial Narrow Bold"/>
          <w:color w:val="FFFFFF" w:themeColor="background1"/>
          <w:spacing w:val="-3"/>
          <w:sz w:val="23"/>
          <w:szCs w:val="23"/>
        </w:rPr>
      </w:pPr>
      <w:r>
        <w:rPr>
          <w:rFonts w:ascii="Arial Narrow Bold" w:eastAsia="Arial Unicode MS" w:hAnsi="Arial Narrow Bold" w:cs="Arial Narrow Bold"/>
          <w:color w:val="FFFFFF" w:themeColor="background1"/>
          <w:spacing w:val="-3"/>
          <w:sz w:val="23"/>
          <w:szCs w:val="23"/>
        </w:rPr>
        <w:t xml:space="preserve">                   </w:t>
      </w:r>
      <w:r w:rsidR="00EC5ADB" w:rsidRPr="004C5B97">
        <w:rPr>
          <w:rFonts w:ascii="Arial Narrow Bold" w:eastAsia="Arial Unicode MS" w:hAnsi="Arial Narrow Bold" w:cs="Arial Narrow Bold"/>
          <w:color w:val="FFFFFF" w:themeColor="background1"/>
          <w:spacing w:val="-3"/>
          <w:sz w:val="23"/>
          <w:szCs w:val="23"/>
        </w:rPr>
        <w:t xml:space="preserve">Polipeptídica </w:t>
      </w:r>
      <w:r w:rsidR="006472C6" w:rsidRPr="004C5B97">
        <w:rPr>
          <w:rFonts w:ascii="Arial Narrow Bold" w:eastAsia="Arial Unicode MS" w:hAnsi="Arial Narrow Bold" w:cs="Arial Narrow Bold"/>
          <w:color w:val="FFFFFF" w:themeColor="background1"/>
          <w:spacing w:val="-3"/>
          <w:sz w:val="23"/>
          <w:szCs w:val="23"/>
        </w:rPr>
        <w:t xml:space="preserve">           </w:t>
      </w:r>
      <w:r>
        <w:rPr>
          <w:rFonts w:ascii="Arial Narrow Bold" w:eastAsia="Arial Unicode MS" w:hAnsi="Arial Narrow Bold" w:cs="Arial Narrow Bold"/>
          <w:color w:val="FFFFFF" w:themeColor="background1"/>
          <w:spacing w:val="-3"/>
          <w:sz w:val="23"/>
          <w:szCs w:val="23"/>
        </w:rPr>
        <w:t xml:space="preserve">                                                   </w:t>
      </w:r>
      <w:proofErr w:type="spellStart"/>
      <w:r w:rsidRPr="004C5B97">
        <w:rPr>
          <w:rFonts w:ascii="Arial Narrow Bold" w:eastAsia="Arial Unicode MS" w:hAnsi="Arial Narrow Bold" w:cs="Arial Narrow Bold"/>
          <w:color w:val="FFFFFF" w:themeColor="background1"/>
          <w:spacing w:val="-3"/>
          <w:sz w:val="23"/>
          <w:szCs w:val="23"/>
        </w:rPr>
        <w:t>Polipeptídica</w:t>
      </w:r>
      <w:proofErr w:type="spellEnd"/>
      <w:r>
        <w:rPr>
          <w:rFonts w:ascii="Arial Narrow Bold" w:eastAsia="Arial Unicode MS" w:hAnsi="Arial Narrow Bold" w:cs="Arial Narrow Bold"/>
          <w:color w:val="FFFFFF" w:themeColor="background1"/>
          <w:spacing w:val="-3"/>
          <w:sz w:val="23"/>
          <w:szCs w:val="23"/>
        </w:rPr>
        <w:t xml:space="preserve">          </w:t>
      </w:r>
      <w:r w:rsidR="006472C6" w:rsidRPr="004C5B97">
        <w:rPr>
          <w:rFonts w:ascii="Arial Narrow Bold" w:eastAsia="Arial Unicode MS" w:hAnsi="Arial Narrow Bold" w:cs="Arial Narrow Bold"/>
          <w:color w:val="FFFFFF" w:themeColor="background1"/>
          <w:spacing w:val="-3"/>
          <w:sz w:val="23"/>
          <w:szCs w:val="23"/>
        </w:rPr>
        <w:t xml:space="preserve">                                                        </w:t>
      </w:r>
    </w:p>
    <w:p w:rsidR="00EC5ADB" w:rsidRPr="004C5B97" w:rsidRDefault="00EC5ADB" w:rsidP="00EC5ADB">
      <w:pPr>
        <w:widowControl w:val="0"/>
        <w:tabs>
          <w:tab w:val="left" w:pos="7915"/>
        </w:tabs>
        <w:autoSpaceDE w:val="0"/>
        <w:autoSpaceDN w:val="0"/>
        <w:adjustRightInd w:val="0"/>
        <w:spacing w:before="1" w:after="0" w:line="261" w:lineRule="exact"/>
        <w:rPr>
          <w:rFonts w:ascii="Arial Narrow Bold" w:eastAsia="Arial Unicode MS" w:hAnsi="Arial Narrow Bold" w:cs="Arial Narrow Bold"/>
          <w:color w:val="FFFFFF" w:themeColor="background1"/>
          <w:spacing w:val="-3"/>
          <w:sz w:val="23"/>
          <w:szCs w:val="23"/>
        </w:rPr>
      </w:pPr>
    </w:p>
    <w:p w:rsidR="00EC5ADB" w:rsidRPr="004C5B97" w:rsidRDefault="00EC5ADB" w:rsidP="00EC5ADB">
      <w:pPr>
        <w:widowControl w:val="0"/>
        <w:tabs>
          <w:tab w:val="left" w:pos="7915"/>
        </w:tabs>
        <w:autoSpaceDE w:val="0"/>
        <w:autoSpaceDN w:val="0"/>
        <w:adjustRightInd w:val="0"/>
        <w:spacing w:before="1" w:after="0" w:line="261" w:lineRule="exact"/>
        <w:rPr>
          <w:rFonts w:ascii="Arial Narrow Bold" w:eastAsia="Arial Unicode MS" w:hAnsi="Arial Narrow Bold" w:cs="Arial Narrow Bold"/>
          <w:color w:val="FFFFFF" w:themeColor="background1"/>
          <w:spacing w:val="-3"/>
          <w:sz w:val="23"/>
          <w:szCs w:val="23"/>
        </w:rPr>
      </w:pPr>
    </w:p>
    <w:p w:rsidR="00EC5ADB" w:rsidRPr="004C5B97" w:rsidRDefault="00EC5ADB" w:rsidP="00EC5ADB">
      <w:pPr>
        <w:widowControl w:val="0"/>
        <w:tabs>
          <w:tab w:val="left" w:pos="7915"/>
        </w:tabs>
        <w:autoSpaceDE w:val="0"/>
        <w:autoSpaceDN w:val="0"/>
        <w:adjustRightInd w:val="0"/>
        <w:spacing w:before="1" w:after="0" w:line="261" w:lineRule="exact"/>
        <w:rPr>
          <w:rFonts w:ascii="Arial Narrow Bold" w:eastAsia="Arial Unicode MS" w:hAnsi="Arial Narrow Bold" w:cs="Arial Narrow Bold"/>
          <w:color w:val="FFFFFF" w:themeColor="background1"/>
          <w:spacing w:val="-3"/>
          <w:sz w:val="23"/>
          <w:szCs w:val="23"/>
        </w:rPr>
      </w:pPr>
    </w:p>
    <w:p w:rsidR="00EC5ADB" w:rsidRDefault="00EC5ADB" w:rsidP="00EC5ADB">
      <w:pPr>
        <w:widowControl w:val="0"/>
        <w:tabs>
          <w:tab w:val="left" w:pos="7915"/>
        </w:tabs>
        <w:autoSpaceDE w:val="0"/>
        <w:autoSpaceDN w:val="0"/>
        <w:adjustRightInd w:val="0"/>
        <w:spacing w:before="1" w:after="0" w:line="261" w:lineRule="exact"/>
        <w:rPr>
          <w:rFonts w:ascii="Arial Narrow Bold" w:eastAsia="Arial Unicode MS" w:hAnsi="Arial Narrow Bold" w:cs="Arial Narrow Bold"/>
          <w:color w:val="FFFFFF"/>
          <w:spacing w:val="-3"/>
          <w:sz w:val="23"/>
          <w:szCs w:val="23"/>
        </w:rPr>
      </w:pPr>
    </w:p>
    <w:p w:rsidR="00EC5ADB" w:rsidRPr="006472C6" w:rsidRDefault="00EC5ADB" w:rsidP="006472C6">
      <w:pPr>
        <w:pStyle w:val="SemEspaamento"/>
        <w:spacing w:line="276" w:lineRule="auto"/>
      </w:pPr>
      <w:r w:rsidRPr="006472C6">
        <w:t xml:space="preserve">PROTEÍNAS ALIMENTARES COMPLETAS E INCOMPLETAS </w:t>
      </w:r>
    </w:p>
    <w:p w:rsidR="00EC5ADB" w:rsidRPr="006472C6" w:rsidRDefault="00EC5ADB" w:rsidP="006472C6">
      <w:pPr>
        <w:pStyle w:val="SemEspaamento"/>
        <w:spacing w:line="276" w:lineRule="auto"/>
      </w:pPr>
    </w:p>
    <w:p w:rsidR="00EC5ADB" w:rsidRPr="006472C6" w:rsidRDefault="00EC5ADB" w:rsidP="006472C6">
      <w:pPr>
        <w:pStyle w:val="SemEspaamento"/>
        <w:rPr>
          <w:szCs w:val="24"/>
        </w:rPr>
      </w:pPr>
      <w:r w:rsidRPr="006472C6">
        <w:rPr>
          <w:szCs w:val="24"/>
        </w:rPr>
        <w:t xml:space="preserve">Alimentos protéicos completos são aqueles que contêm todos os aminoácidos </w:t>
      </w:r>
      <w:r w:rsidRPr="006472C6">
        <w:rPr>
          <w:szCs w:val="24"/>
        </w:rPr>
        <w:tab/>
        <w:t xml:space="preserve">essenciais em quantidade suficiente e taxa para suprir as necessidades do organismo. </w:t>
      </w:r>
    </w:p>
    <w:p w:rsidR="00EC5ADB" w:rsidRPr="006472C6" w:rsidRDefault="00EC5ADB" w:rsidP="006472C6">
      <w:pPr>
        <w:pStyle w:val="SemEspaamento"/>
        <w:rPr>
          <w:szCs w:val="24"/>
        </w:rPr>
      </w:pPr>
      <w:r w:rsidRPr="006472C6">
        <w:rPr>
          <w:szCs w:val="24"/>
        </w:rPr>
        <w:t xml:space="preserve">Essas proteínas são de origem animal, como ovos, leite, queijo e carne. A gelatina, que </w:t>
      </w:r>
      <w:r w:rsidRPr="006472C6">
        <w:rPr>
          <w:szCs w:val="24"/>
        </w:rPr>
        <w:tab/>
        <w:t xml:space="preserve">também é uma proteína de origem animal, não se qualifica porque não tem três aminoácidos essenciais </w:t>
      </w:r>
      <w:proofErr w:type="spellStart"/>
      <w:r w:rsidRPr="006472C6">
        <w:rPr>
          <w:szCs w:val="24"/>
        </w:rPr>
        <w:t>triptofano</w:t>
      </w:r>
      <w:proofErr w:type="spellEnd"/>
      <w:r w:rsidRPr="006472C6">
        <w:rPr>
          <w:szCs w:val="24"/>
        </w:rPr>
        <w:t xml:space="preserve">, valina e </w:t>
      </w:r>
      <w:proofErr w:type="spellStart"/>
      <w:r w:rsidRPr="006472C6">
        <w:rPr>
          <w:szCs w:val="24"/>
        </w:rPr>
        <w:t>isoleucina</w:t>
      </w:r>
      <w:proofErr w:type="spellEnd"/>
      <w:r w:rsidRPr="006472C6">
        <w:rPr>
          <w:szCs w:val="24"/>
        </w:rPr>
        <w:t xml:space="preserve"> e tem somente pequenas quantidades de leucina. </w:t>
      </w:r>
    </w:p>
    <w:p w:rsidR="00EC5ADB" w:rsidRPr="006472C6" w:rsidRDefault="00EC5ADB" w:rsidP="006472C6">
      <w:pPr>
        <w:pStyle w:val="SemEspaamento"/>
        <w:rPr>
          <w:szCs w:val="24"/>
        </w:rPr>
      </w:pPr>
      <w:r w:rsidRPr="006472C6">
        <w:rPr>
          <w:szCs w:val="24"/>
        </w:rPr>
        <w:t xml:space="preserve">Alimentos protéicos incompletos são aqueles deficientes em um ou mais dos aminoácidos essenciais. Esses alimentos são na maioria de origem vegetal, como grãos, legumes, nozes e sementes. </w:t>
      </w:r>
    </w:p>
    <w:p w:rsidR="00EC5ADB" w:rsidRDefault="00EC5ADB" w:rsidP="006472C6">
      <w:pPr>
        <w:pStyle w:val="SemEspaamento"/>
        <w:rPr>
          <w:szCs w:val="23"/>
        </w:rPr>
      </w:pPr>
    </w:p>
    <w:p w:rsidR="004C5B97" w:rsidRDefault="004C5B97" w:rsidP="006472C6">
      <w:pPr>
        <w:pStyle w:val="SemEspaamento"/>
        <w:rPr>
          <w:i/>
        </w:rPr>
      </w:pPr>
    </w:p>
    <w:p w:rsidR="006472C6" w:rsidRPr="006472C6" w:rsidRDefault="006472C6" w:rsidP="006472C6">
      <w:pPr>
        <w:pStyle w:val="SemEspaamento"/>
        <w:rPr>
          <w:i/>
          <w:szCs w:val="23"/>
        </w:rPr>
      </w:pPr>
      <w:r w:rsidRPr="006472C6">
        <w:rPr>
          <w:i/>
        </w:rPr>
        <w:t>Numa dieta mista, no entanto, proteínas animal e vegetal complementam-se.</w:t>
      </w:r>
    </w:p>
    <w:p w:rsidR="006472C6" w:rsidRDefault="006472C6" w:rsidP="00207752">
      <w:pPr>
        <w:pStyle w:val="SemEspaamento"/>
      </w:pPr>
    </w:p>
    <w:p w:rsidR="006472C6" w:rsidRDefault="006472C6" w:rsidP="00207752">
      <w:pPr>
        <w:pStyle w:val="SemEspaamento"/>
      </w:pPr>
    </w:p>
    <w:p w:rsidR="006472C6" w:rsidRDefault="006472C6" w:rsidP="00207752">
      <w:pPr>
        <w:pStyle w:val="SemEspaamento"/>
      </w:pPr>
    </w:p>
    <w:p w:rsidR="006472C6" w:rsidRDefault="006472C6" w:rsidP="00207752">
      <w:pPr>
        <w:pStyle w:val="SemEspaamento"/>
      </w:pPr>
    </w:p>
    <w:p w:rsidR="006472C6" w:rsidRDefault="006472C6" w:rsidP="00207752">
      <w:pPr>
        <w:pStyle w:val="SemEspaamento"/>
      </w:pPr>
    </w:p>
    <w:p w:rsidR="006472C6" w:rsidRDefault="006472C6" w:rsidP="00207752">
      <w:pPr>
        <w:pStyle w:val="SemEspaamento"/>
      </w:pPr>
    </w:p>
    <w:p w:rsidR="006472C6" w:rsidRDefault="006472C6" w:rsidP="00207752">
      <w:pPr>
        <w:pStyle w:val="SemEspaamento"/>
      </w:pPr>
    </w:p>
    <w:p w:rsidR="006472C6" w:rsidRDefault="006472C6" w:rsidP="00207752">
      <w:pPr>
        <w:pStyle w:val="SemEspaamento"/>
      </w:pPr>
    </w:p>
    <w:p w:rsidR="006472C6" w:rsidRDefault="006472C6" w:rsidP="00207752">
      <w:pPr>
        <w:pStyle w:val="SemEspaamento"/>
      </w:pPr>
    </w:p>
    <w:p w:rsidR="006472C6" w:rsidRDefault="006472C6" w:rsidP="00207752">
      <w:pPr>
        <w:pStyle w:val="SemEspaamento"/>
      </w:pPr>
    </w:p>
    <w:p w:rsidR="006472C6" w:rsidRDefault="006472C6" w:rsidP="00207752">
      <w:pPr>
        <w:pStyle w:val="SemEspaamento"/>
      </w:pPr>
    </w:p>
    <w:p w:rsidR="006472C6" w:rsidRDefault="006472C6" w:rsidP="00207752">
      <w:pPr>
        <w:pStyle w:val="SemEspaamento"/>
      </w:pPr>
    </w:p>
    <w:p w:rsidR="006472C6" w:rsidRDefault="006472C6" w:rsidP="00207752">
      <w:pPr>
        <w:pStyle w:val="SemEspaamento"/>
      </w:pPr>
    </w:p>
    <w:p w:rsidR="006472C6" w:rsidRDefault="00346284" w:rsidP="00346284">
      <w:pPr>
        <w:pStyle w:val="SemEspaamento"/>
        <w:jc w:val="center"/>
        <w:rPr>
          <w:b/>
          <w:sz w:val="28"/>
          <w:szCs w:val="28"/>
        </w:rPr>
      </w:pPr>
      <w:r w:rsidRPr="00346284">
        <w:rPr>
          <w:b/>
          <w:sz w:val="28"/>
          <w:szCs w:val="28"/>
        </w:rPr>
        <w:t>Vitaminas</w:t>
      </w:r>
    </w:p>
    <w:p w:rsidR="00346284" w:rsidRDefault="00346284" w:rsidP="00346284">
      <w:pPr>
        <w:pStyle w:val="SemEspaamento"/>
        <w:jc w:val="center"/>
      </w:pPr>
    </w:p>
    <w:p w:rsidR="00346284" w:rsidRPr="00346284" w:rsidRDefault="00346284" w:rsidP="00346284">
      <w:pPr>
        <w:pStyle w:val="SemEspaamento"/>
      </w:pPr>
      <w:r w:rsidRPr="00346284">
        <w:t xml:space="preserve">Vitamina A - Retinol </w:t>
      </w:r>
    </w:p>
    <w:p w:rsidR="00346284" w:rsidRPr="00346284" w:rsidRDefault="00346284" w:rsidP="00346284">
      <w:pPr>
        <w:pStyle w:val="SemEspaamento"/>
      </w:pPr>
      <w:r w:rsidRPr="00346284">
        <w:t xml:space="preserve">Vitamina D </w:t>
      </w:r>
    </w:p>
    <w:p w:rsidR="00346284" w:rsidRPr="00346284" w:rsidRDefault="00346284" w:rsidP="00346284">
      <w:pPr>
        <w:pStyle w:val="SemEspaamento"/>
      </w:pPr>
      <w:r w:rsidRPr="00346284">
        <w:t xml:space="preserve">Vitamina E - Tocoferol </w:t>
      </w:r>
    </w:p>
    <w:p w:rsidR="00346284" w:rsidRPr="00346284" w:rsidRDefault="00346284" w:rsidP="00346284">
      <w:pPr>
        <w:pStyle w:val="SemEspaamento"/>
      </w:pPr>
      <w:r w:rsidRPr="00346284">
        <w:t xml:space="preserve">Vitamina K </w:t>
      </w:r>
    </w:p>
    <w:p w:rsidR="00346284" w:rsidRPr="00346284" w:rsidRDefault="00346284" w:rsidP="00346284">
      <w:pPr>
        <w:pStyle w:val="SemEspaamento"/>
      </w:pPr>
      <w:r w:rsidRPr="00346284">
        <w:t xml:space="preserve">Vitamina B1 - Tiamina </w:t>
      </w:r>
    </w:p>
    <w:p w:rsidR="00346284" w:rsidRPr="00346284" w:rsidRDefault="00346284" w:rsidP="00346284">
      <w:pPr>
        <w:pStyle w:val="SemEspaamento"/>
      </w:pPr>
      <w:r w:rsidRPr="00346284">
        <w:t xml:space="preserve">Vitamina B2 - Riboflavina </w:t>
      </w:r>
    </w:p>
    <w:p w:rsidR="00346284" w:rsidRPr="00346284" w:rsidRDefault="00346284" w:rsidP="00346284">
      <w:pPr>
        <w:pStyle w:val="SemEspaamento"/>
      </w:pPr>
      <w:r w:rsidRPr="00346284">
        <w:t xml:space="preserve">Vitamina B3 - Niacina - Nicotinamida </w:t>
      </w:r>
    </w:p>
    <w:p w:rsidR="00346284" w:rsidRPr="00346284" w:rsidRDefault="00346284" w:rsidP="00346284">
      <w:pPr>
        <w:pStyle w:val="SemEspaamento"/>
      </w:pPr>
      <w:proofErr w:type="gramStart"/>
      <w:r w:rsidRPr="00346284">
        <w:t>Vitamina B5 - Ácido</w:t>
      </w:r>
      <w:proofErr w:type="gramEnd"/>
      <w:r w:rsidRPr="00346284">
        <w:t xml:space="preserve"> </w:t>
      </w:r>
      <w:proofErr w:type="spellStart"/>
      <w:r w:rsidRPr="00346284">
        <w:t>Pantotênico</w:t>
      </w:r>
      <w:proofErr w:type="spellEnd"/>
      <w:r w:rsidRPr="00346284">
        <w:t xml:space="preserve"> Vitamina B6 - Piridoxina (</w:t>
      </w:r>
      <w:proofErr w:type="spellStart"/>
      <w:r w:rsidRPr="00346284">
        <w:t>Piridoxol</w:t>
      </w:r>
      <w:proofErr w:type="spellEnd"/>
      <w:r w:rsidRPr="00346284">
        <w:t xml:space="preserve">) </w:t>
      </w:r>
    </w:p>
    <w:p w:rsidR="00346284" w:rsidRPr="00346284" w:rsidRDefault="00346284" w:rsidP="00346284">
      <w:pPr>
        <w:pStyle w:val="SemEspaamento"/>
      </w:pPr>
      <w:r w:rsidRPr="00346284">
        <w:t xml:space="preserve">Vitamina B9 - Ácido Fólico </w:t>
      </w:r>
    </w:p>
    <w:p w:rsidR="00346284" w:rsidRPr="00346284" w:rsidRDefault="00346284" w:rsidP="00346284">
      <w:pPr>
        <w:pStyle w:val="SemEspaamento"/>
      </w:pPr>
      <w:r w:rsidRPr="00346284">
        <w:t xml:space="preserve">Vitamina B12 (Cianocobalamina) </w:t>
      </w:r>
    </w:p>
    <w:p w:rsidR="00346284" w:rsidRPr="00346284" w:rsidRDefault="00346284" w:rsidP="00346284">
      <w:pPr>
        <w:pStyle w:val="SemEspaamento"/>
      </w:pPr>
      <w:r w:rsidRPr="00346284">
        <w:t>Vitamina C - Ácido Ascórbico</w:t>
      </w:r>
    </w:p>
    <w:p w:rsidR="006472C6" w:rsidRDefault="006472C6" w:rsidP="00207752">
      <w:pPr>
        <w:pStyle w:val="SemEspaamento"/>
      </w:pPr>
    </w:p>
    <w:p w:rsidR="00346284" w:rsidRDefault="00346284" w:rsidP="00346284">
      <w:pPr>
        <w:pStyle w:val="SemEspaamento"/>
        <w:rPr>
          <w:szCs w:val="24"/>
        </w:rPr>
      </w:pPr>
      <w:r w:rsidRPr="00346284">
        <w:rPr>
          <w:szCs w:val="24"/>
        </w:rPr>
        <w:t xml:space="preserve">O que são vitaminas? </w:t>
      </w:r>
    </w:p>
    <w:p w:rsidR="00346284" w:rsidRDefault="00346284" w:rsidP="00346284">
      <w:pPr>
        <w:pStyle w:val="SemEspaamento"/>
        <w:rPr>
          <w:szCs w:val="24"/>
        </w:rPr>
      </w:pPr>
    </w:p>
    <w:p w:rsidR="00346284" w:rsidRDefault="00346284" w:rsidP="00346284">
      <w:pPr>
        <w:pStyle w:val="SemEspaamento"/>
        <w:rPr>
          <w:szCs w:val="24"/>
        </w:rPr>
      </w:pPr>
      <w:r w:rsidRPr="00346284">
        <w:rPr>
          <w:szCs w:val="24"/>
        </w:rPr>
        <w:t>Ingerimos vitaminas nas quantidades ideais?</w:t>
      </w:r>
    </w:p>
    <w:p w:rsidR="00346284" w:rsidRDefault="00346284" w:rsidP="00346284">
      <w:pPr>
        <w:pStyle w:val="SemEspaamento"/>
        <w:rPr>
          <w:szCs w:val="24"/>
        </w:rPr>
      </w:pPr>
    </w:p>
    <w:p w:rsidR="00346284" w:rsidRPr="00346284" w:rsidRDefault="00346284" w:rsidP="00346284">
      <w:pPr>
        <w:pStyle w:val="SemEspaamento"/>
        <w:rPr>
          <w:szCs w:val="24"/>
        </w:rPr>
      </w:pPr>
      <w:r w:rsidRPr="00346284">
        <w:rPr>
          <w:szCs w:val="24"/>
        </w:rPr>
        <w:t xml:space="preserve">Quais são os tipos? </w:t>
      </w:r>
    </w:p>
    <w:p w:rsidR="00346284" w:rsidRDefault="00346284" w:rsidP="00346284">
      <w:pPr>
        <w:pStyle w:val="SemEspaamento"/>
        <w:rPr>
          <w:szCs w:val="24"/>
        </w:rPr>
      </w:pPr>
    </w:p>
    <w:p w:rsidR="00346284" w:rsidRDefault="00346284" w:rsidP="00346284">
      <w:pPr>
        <w:pStyle w:val="SemEspaamento"/>
        <w:rPr>
          <w:szCs w:val="24"/>
        </w:rPr>
      </w:pPr>
      <w:r w:rsidRPr="00346284">
        <w:rPr>
          <w:szCs w:val="24"/>
        </w:rPr>
        <w:t xml:space="preserve">Como são as estruturas químicas? </w:t>
      </w:r>
      <w:r w:rsidRPr="00346284">
        <w:rPr>
          <w:rFonts w:hint="eastAsia"/>
          <w:szCs w:val="24"/>
        </w:rPr>
        <w:t>F</w:t>
      </w:r>
      <w:r>
        <w:rPr>
          <w:szCs w:val="24"/>
        </w:rPr>
        <w:t xml:space="preserve"> Onde podemos encontrá-las? </w:t>
      </w:r>
    </w:p>
    <w:p w:rsidR="00346284" w:rsidRDefault="00346284" w:rsidP="00346284">
      <w:pPr>
        <w:pStyle w:val="SemEspaamento"/>
        <w:rPr>
          <w:szCs w:val="24"/>
        </w:rPr>
      </w:pPr>
    </w:p>
    <w:p w:rsidR="00346284" w:rsidRPr="00346284" w:rsidRDefault="00346284" w:rsidP="00346284">
      <w:pPr>
        <w:pStyle w:val="SemEspaamento"/>
        <w:rPr>
          <w:szCs w:val="24"/>
        </w:rPr>
      </w:pPr>
      <w:r w:rsidRPr="00346284">
        <w:rPr>
          <w:szCs w:val="24"/>
        </w:rPr>
        <w:t xml:space="preserve">Quais são as suas funções? </w:t>
      </w:r>
    </w:p>
    <w:p w:rsidR="00346284" w:rsidRDefault="00346284" w:rsidP="00346284">
      <w:pPr>
        <w:pStyle w:val="SemEspaamento"/>
        <w:rPr>
          <w:szCs w:val="24"/>
        </w:rPr>
      </w:pPr>
    </w:p>
    <w:p w:rsidR="00346284" w:rsidRPr="00346284" w:rsidRDefault="00346284" w:rsidP="00346284">
      <w:pPr>
        <w:pStyle w:val="SemEspaamento"/>
        <w:rPr>
          <w:szCs w:val="24"/>
        </w:rPr>
      </w:pPr>
      <w:r w:rsidRPr="00346284">
        <w:rPr>
          <w:szCs w:val="24"/>
        </w:rPr>
        <w:t xml:space="preserve">Quais as doenças causadas pela sua carência? </w:t>
      </w:r>
    </w:p>
    <w:p w:rsidR="00346284" w:rsidRDefault="00346284" w:rsidP="00346284">
      <w:pPr>
        <w:pStyle w:val="SemEspaamento"/>
        <w:rPr>
          <w:szCs w:val="24"/>
        </w:rPr>
      </w:pPr>
    </w:p>
    <w:p w:rsidR="00346284" w:rsidRPr="00346284" w:rsidRDefault="00346284" w:rsidP="00346284">
      <w:pPr>
        <w:pStyle w:val="SemEspaamento"/>
        <w:rPr>
          <w:szCs w:val="24"/>
        </w:rPr>
      </w:pPr>
      <w:r w:rsidRPr="00346284">
        <w:rPr>
          <w:szCs w:val="24"/>
        </w:rPr>
        <w:t>São nutrientes essenciais que devem ser providos ao organismo</w:t>
      </w:r>
      <w:r>
        <w:rPr>
          <w:szCs w:val="24"/>
        </w:rPr>
        <w:t xml:space="preserve"> </w:t>
      </w:r>
      <w:r w:rsidRPr="00346284">
        <w:rPr>
          <w:szCs w:val="24"/>
        </w:rPr>
        <w:t>através da dieta.</w:t>
      </w:r>
    </w:p>
    <w:p w:rsidR="00346284" w:rsidRPr="00346284" w:rsidRDefault="00346284" w:rsidP="00346284">
      <w:pPr>
        <w:pStyle w:val="SemEspaamento"/>
        <w:rPr>
          <w:szCs w:val="24"/>
        </w:rPr>
      </w:pPr>
      <w:r w:rsidRPr="00346284">
        <w:rPr>
          <w:szCs w:val="24"/>
        </w:rPr>
        <w:t>As necessidades vitamínicas de um indivíduo variam de acordo</w:t>
      </w:r>
      <w:r>
        <w:rPr>
          <w:szCs w:val="24"/>
        </w:rPr>
        <w:t xml:space="preserve"> </w:t>
      </w:r>
      <w:r w:rsidRPr="00346284">
        <w:rPr>
          <w:szCs w:val="24"/>
        </w:rPr>
        <w:t>com</w:t>
      </w:r>
      <w:proofErr w:type="gramStart"/>
      <w:r w:rsidRPr="00346284">
        <w:rPr>
          <w:szCs w:val="24"/>
        </w:rPr>
        <w:t xml:space="preserve">  </w:t>
      </w:r>
      <w:proofErr w:type="gramEnd"/>
      <w:r w:rsidRPr="00346284">
        <w:rPr>
          <w:szCs w:val="24"/>
        </w:rPr>
        <w:t xml:space="preserve">fatores  como  idade,  clima,  atividade  que  desenvolve  e estresse a que é submetido. </w:t>
      </w:r>
    </w:p>
    <w:p w:rsidR="00346284" w:rsidRPr="00346284" w:rsidRDefault="00346284" w:rsidP="00346284">
      <w:pPr>
        <w:pStyle w:val="SemEspaamento"/>
        <w:rPr>
          <w:szCs w:val="24"/>
        </w:rPr>
      </w:pPr>
      <w:r w:rsidRPr="00346284">
        <w:rPr>
          <w:szCs w:val="24"/>
        </w:rPr>
        <w:t xml:space="preserve">A quantidade de vitaminas presente nos alimentos também não é constante. Varia de acordo com a estação do ano em que a planta foi cultivada, o tipo de solo ou a forma de cozimento do alimento (a maior parte das vitaminas se altera quando submetida ao calor, à luz, ao passar pela água ou quando na presença de certas substâncias conservantes ou soporíferas). </w:t>
      </w:r>
    </w:p>
    <w:p w:rsidR="00346284" w:rsidRPr="00346284" w:rsidRDefault="00346284" w:rsidP="00346284">
      <w:pPr>
        <w:pStyle w:val="SemEspaamento"/>
        <w:rPr>
          <w:szCs w:val="24"/>
        </w:rPr>
      </w:pPr>
      <w:r w:rsidRPr="00346284">
        <w:rPr>
          <w:szCs w:val="24"/>
        </w:rPr>
        <w:t>As</w:t>
      </w:r>
      <w:proofErr w:type="gramStart"/>
      <w:r w:rsidRPr="00346284">
        <w:rPr>
          <w:szCs w:val="24"/>
        </w:rPr>
        <w:t xml:space="preserve">  </w:t>
      </w:r>
      <w:proofErr w:type="gramEnd"/>
      <w:r w:rsidRPr="00346284">
        <w:rPr>
          <w:szCs w:val="24"/>
        </w:rPr>
        <w:t xml:space="preserve">vitaminas  pertencem  a  diferentes  classes  de  compostos  químicos, apresentando  assim  diversidade  em  suas  propriedades  físicas,  químicas  e bioquímicas. </w:t>
      </w:r>
    </w:p>
    <w:p w:rsidR="00346284" w:rsidRPr="00346284" w:rsidRDefault="00346284" w:rsidP="00346284">
      <w:pPr>
        <w:pStyle w:val="SemEspaamento"/>
        <w:rPr>
          <w:szCs w:val="24"/>
        </w:rPr>
      </w:pPr>
      <w:r w:rsidRPr="00346284">
        <w:rPr>
          <w:szCs w:val="24"/>
        </w:rPr>
        <w:t xml:space="preserve">As vitaminas, como as enzimas, representam um autêntico biocatalizador, que intervém em funções básicas dos seres vivos, como o metabolismo, o equilíbrio mineral do organismo e a conservação de certas estruturas e tecidos. </w:t>
      </w:r>
    </w:p>
    <w:p w:rsidR="00346284" w:rsidRPr="00346284" w:rsidRDefault="00346284" w:rsidP="00346284">
      <w:pPr>
        <w:pStyle w:val="SemEspaamento"/>
        <w:rPr>
          <w:szCs w:val="24"/>
        </w:rPr>
      </w:pPr>
      <w:r w:rsidRPr="00346284">
        <w:rPr>
          <w:szCs w:val="24"/>
        </w:rPr>
        <w:t>Avitaminose</w:t>
      </w:r>
      <w:proofErr w:type="gramStart"/>
      <w:r w:rsidRPr="00346284">
        <w:rPr>
          <w:szCs w:val="24"/>
        </w:rPr>
        <w:t xml:space="preserve">  </w:t>
      </w:r>
      <w:proofErr w:type="gramEnd"/>
      <w:r w:rsidRPr="00346284">
        <w:rPr>
          <w:szCs w:val="24"/>
        </w:rPr>
        <w:t>é  um  processo  que  se  desenvolve  progressivamente,  até  o</w:t>
      </w:r>
      <w:r>
        <w:rPr>
          <w:szCs w:val="24"/>
        </w:rPr>
        <w:t xml:space="preserve"> </w:t>
      </w:r>
      <w:r w:rsidRPr="00346284">
        <w:rPr>
          <w:szCs w:val="24"/>
        </w:rPr>
        <w:t>esgotamento das reservas vitamínicas, acompanhado por alterações bioquímicas,</w:t>
      </w:r>
      <w:r>
        <w:rPr>
          <w:szCs w:val="24"/>
        </w:rPr>
        <w:t xml:space="preserve"> </w:t>
      </w:r>
      <w:r w:rsidRPr="00346284">
        <w:rPr>
          <w:szCs w:val="24"/>
        </w:rPr>
        <w:t>funcionais e, por último, lesões anatômicas.</w:t>
      </w:r>
    </w:p>
    <w:p w:rsidR="00207752" w:rsidRDefault="00207752" w:rsidP="00207752">
      <w:pPr>
        <w:pStyle w:val="SemEspaamento"/>
      </w:pPr>
    </w:p>
    <w:p w:rsidR="00346284" w:rsidRDefault="00346284" w:rsidP="00346284">
      <w:pPr>
        <w:pStyle w:val="SemEspaamento"/>
        <w:jc w:val="center"/>
        <w:rPr>
          <w:rFonts w:eastAsia="Arial Unicode MS" w:cstheme="minorHAnsi"/>
          <w:b/>
          <w:spacing w:val="-4"/>
        </w:rPr>
      </w:pPr>
    </w:p>
    <w:p w:rsidR="00346284" w:rsidRDefault="00346284" w:rsidP="00346284">
      <w:pPr>
        <w:pStyle w:val="SemEspaamento"/>
        <w:jc w:val="center"/>
        <w:rPr>
          <w:rFonts w:eastAsia="Arial Unicode MS" w:cstheme="minorHAnsi"/>
          <w:b/>
          <w:spacing w:val="-4"/>
        </w:rPr>
      </w:pPr>
    </w:p>
    <w:p w:rsidR="00346284" w:rsidRDefault="00346284" w:rsidP="00346284">
      <w:pPr>
        <w:pStyle w:val="SemEspaamento"/>
        <w:jc w:val="center"/>
        <w:rPr>
          <w:rFonts w:eastAsia="Arial Unicode MS" w:cstheme="minorHAnsi"/>
          <w:b/>
          <w:spacing w:val="-4"/>
        </w:rPr>
      </w:pPr>
    </w:p>
    <w:p w:rsidR="00346284" w:rsidRDefault="00346284" w:rsidP="00346284">
      <w:pPr>
        <w:pStyle w:val="SemEspaamento"/>
        <w:jc w:val="center"/>
        <w:rPr>
          <w:rFonts w:eastAsia="Arial Unicode MS" w:cstheme="minorHAnsi"/>
          <w:b/>
          <w:spacing w:val="-4"/>
        </w:rPr>
      </w:pPr>
    </w:p>
    <w:p w:rsidR="00346284" w:rsidRDefault="00346284" w:rsidP="00346284">
      <w:pPr>
        <w:pStyle w:val="SemEspaamento"/>
        <w:jc w:val="center"/>
        <w:rPr>
          <w:rFonts w:eastAsia="Arial Unicode MS" w:cstheme="minorHAnsi"/>
          <w:b/>
          <w:spacing w:val="-4"/>
        </w:rPr>
      </w:pPr>
    </w:p>
    <w:p w:rsidR="00346284" w:rsidRDefault="00346284" w:rsidP="00346284">
      <w:pPr>
        <w:pStyle w:val="SemEspaamento"/>
        <w:jc w:val="center"/>
        <w:rPr>
          <w:rFonts w:eastAsia="Arial Unicode MS" w:cstheme="minorHAnsi"/>
          <w:b/>
          <w:spacing w:val="-4"/>
        </w:rPr>
      </w:pPr>
    </w:p>
    <w:p w:rsidR="00346284" w:rsidRDefault="00346284" w:rsidP="00346284">
      <w:pPr>
        <w:pStyle w:val="SemEspaamento"/>
        <w:jc w:val="center"/>
        <w:rPr>
          <w:rFonts w:eastAsia="Arial Unicode MS" w:cstheme="minorHAnsi"/>
          <w:b/>
          <w:spacing w:val="-4"/>
        </w:rPr>
      </w:pPr>
    </w:p>
    <w:p w:rsidR="00346284" w:rsidRDefault="00346284" w:rsidP="00346284">
      <w:pPr>
        <w:pStyle w:val="SemEspaamento"/>
        <w:jc w:val="center"/>
        <w:rPr>
          <w:rFonts w:eastAsia="Arial Unicode MS" w:cstheme="minorHAnsi"/>
          <w:b/>
          <w:spacing w:val="-4"/>
        </w:rPr>
      </w:pPr>
    </w:p>
    <w:p w:rsidR="00346284" w:rsidRDefault="00346284" w:rsidP="00346284">
      <w:pPr>
        <w:pStyle w:val="SemEspaamento"/>
        <w:jc w:val="center"/>
        <w:rPr>
          <w:rFonts w:eastAsia="Arial Unicode MS" w:cstheme="minorHAnsi"/>
          <w:b/>
          <w:spacing w:val="-4"/>
        </w:rPr>
      </w:pPr>
    </w:p>
    <w:p w:rsidR="00346284" w:rsidRDefault="00346284" w:rsidP="00346284">
      <w:pPr>
        <w:pStyle w:val="SemEspaamento"/>
        <w:jc w:val="center"/>
        <w:rPr>
          <w:rFonts w:eastAsia="Arial Unicode MS" w:cstheme="minorHAnsi"/>
          <w:b/>
          <w:spacing w:val="-4"/>
        </w:rPr>
      </w:pPr>
      <w:r w:rsidRPr="00346284">
        <w:rPr>
          <w:rFonts w:eastAsia="Arial Unicode MS" w:cstheme="minorHAnsi"/>
          <w:b/>
          <w:spacing w:val="-4"/>
        </w:rPr>
        <w:t xml:space="preserve"> CLASSIFICA</w:t>
      </w:r>
      <w:r>
        <w:rPr>
          <w:rFonts w:eastAsia="Arial Unicode MS" w:cstheme="minorHAnsi"/>
          <w:b/>
          <w:spacing w:val="-4"/>
        </w:rPr>
        <w:t>ÇÃO D</w:t>
      </w:r>
      <w:r w:rsidRPr="00346284">
        <w:rPr>
          <w:rFonts w:eastAsia="Arial Unicode MS" w:cstheme="minorHAnsi"/>
          <w:b/>
          <w:spacing w:val="-4"/>
        </w:rPr>
        <w:t>AS VITAMINAS</w:t>
      </w:r>
    </w:p>
    <w:p w:rsidR="00346284" w:rsidRDefault="00346284" w:rsidP="00346284">
      <w:pPr>
        <w:pStyle w:val="SemEspaament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24575" cy="2447925"/>
            <wp:effectExtent l="19050" t="0" r="9525" b="0"/>
            <wp:docPr id="5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284" w:rsidRDefault="00346284" w:rsidP="00346284">
      <w:pPr>
        <w:pStyle w:val="SemEspaament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200275"/>
            <wp:effectExtent l="19050" t="0" r="0" b="0"/>
            <wp:docPr id="5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284" w:rsidRDefault="001377BA" w:rsidP="00346284">
      <w:pPr>
        <w:pStyle w:val="SemEspaament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pt-BR"/>
        </w:rPr>
        <w:lastRenderedPageBreak/>
        <w:drawing>
          <wp:inline distT="0" distB="0" distL="0" distR="0">
            <wp:extent cx="6115050" cy="2933700"/>
            <wp:effectExtent l="19050" t="0" r="0" b="0"/>
            <wp:docPr id="6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1400175"/>
            <wp:effectExtent l="19050" t="0" r="0" b="0"/>
            <wp:docPr id="6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BA" w:rsidRDefault="001377BA" w:rsidP="00346284">
      <w:pPr>
        <w:pStyle w:val="SemEspaamento"/>
        <w:jc w:val="center"/>
        <w:rPr>
          <w:rFonts w:cstheme="minorHAnsi"/>
          <w:b/>
        </w:rPr>
      </w:pPr>
    </w:p>
    <w:p w:rsidR="001377BA" w:rsidRDefault="001377BA" w:rsidP="00346284">
      <w:pPr>
        <w:pStyle w:val="SemEspaament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095500"/>
            <wp:effectExtent l="19050" t="0" r="0" b="0"/>
            <wp:docPr id="6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1790700"/>
            <wp:effectExtent l="19050" t="0" r="0" b="0"/>
            <wp:docPr id="6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77BA" w:rsidRDefault="001377BA" w:rsidP="00346284">
      <w:pPr>
        <w:pStyle w:val="SemEspaamento"/>
        <w:jc w:val="center"/>
        <w:rPr>
          <w:rFonts w:cstheme="minorHAnsi"/>
          <w:b/>
        </w:rPr>
      </w:pPr>
    </w:p>
    <w:p w:rsidR="001377BA" w:rsidRDefault="001377BA" w:rsidP="00346284">
      <w:pPr>
        <w:pStyle w:val="SemEspaament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pt-BR"/>
        </w:rPr>
        <w:lastRenderedPageBreak/>
        <w:drawing>
          <wp:inline distT="0" distB="0" distL="0" distR="0">
            <wp:extent cx="6115050" cy="2847975"/>
            <wp:effectExtent l="19050" t="0" r="0" b="0"/>
            <wp:docPr id="70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324100"/>
            <wp:effectExtent l="19050" t="0" r="0" b="0"/>
            <wp:docPr id="70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C75"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1819275"/>
            <wp:effectExtent l="19050" t="0" r="0" b="0"/>
            <wp:docPr id="70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819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C75"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1343025"/>
            <wp:effectExtent l="19050" t="0" r="0" b="0"/>
            <wp:docPr id="70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34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C75">
        <w:rPr>
          <w:rFonts w:cstheme="minorHAnsi"/>
          <w:b/>
          <w:noProof/>
          <w:lang w:eastAsia="pt-BR"/>
        </w:rPr>
        <w:lastRenderedPageBreak/>
        <w:drawing>
          <wp:inline distT="0" distB="0" distL="0" distR="0">
            <wp:extent cx="6115050" cy="2771775"/>
            <wp:effectExtent l="19050" t="0" r="0" b="0"/>
            <wp:docPr id="70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C75"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762250"/>
            <wp:effectExtent l="19050" t="0" r="0" b="0"/>
            <wp:docPr id="70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6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C75"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828925"/>
            <wp:effectExtent l="19050" t="0" r="0" b="0"/>
            <wp:docPr id="71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0C75" w:rsidRDefault="002C0C75" w:rsidP="00346284">
      <w:pPr>
        <w:pStyle w:val="SemEspaamento"/>
        <w:jc w:val="center"/>
        <w:rPr>
          <w:rFonts w:cstheme="minorHAnsi"/>
          <w:b/>
        </w:rPr>
      </w:pPr>
    </w:p>
    <w:p w:rsidR="002C0C75" w:rsidRDefault="002C0C75" w:rsidP="00346284">
      <w:pPr>
        <w:pStyle w:val="SemEspaamento"/>
        <w:jc w:val="center"/>
        <w:rPr>
          <w:rFonts w:cstheme="minorHAnsi"/>
          <w:b/>
        </w:rPr>
      </w:pPr>
    </w:p>
    <w:p w:rsidR="002C0C75" w:rsidRDefault="002C0C75" w:rsidP="00346284">
      <w:pPr>
        <w:pStyle w:val="SemEspaamento"/>
        <w:jc w:val="center"/>
        <w:rPr>
          <w:rFonts w:cstheme="minorHAnsi"/>
          <w:b/>
        </w:rPr>
      </w:pPr>
    </w:p>
    <w:p w:rsidR="002C0C75" w:rsidRDefault="002C0C75" w:rsidP="00346284">
      <w:pPr>
        <w:pStyle w:val="SemEspaament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pt-BR"/>
        </w:rPr>
        <w:lastRenderedPageBreak/>
        <w:drawing>
          <wp:inline distT="0" distB="0" distL="0" distR="0">
            <wp:extent cx="6115050" cy="2305050"/>
            <wp:effectExtent l="19050" t="0" r="0" b="0"/>
            <wp:docPr id="711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800350"/>
            <wp:effectExtent l="19050" t="0" r="0" b="0"/>
            <wp:docPr id="712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886075"/>
            <wp:effectExtent l="19050" t="0" r="0" b="0"/>
            <wp:docPr id="71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B2" w:rsidRDefault="007A1EB2" w:rsidP="00346284">
      <w:pPr>
        <w:pStyle w:val="SemEspaamento"/>
        <w:jc w:val="center"/>
        <w:rPr>
          <w:rFonts w:cstheme="minorHAnsi"/>
          <w:b/>
        </w:rPr>
      </w:pPr>
    </w:p>
    <w:p w:rsidR="007A1EB2" w:rsidRDefault="007A1EB2" w:rsidP="00346284">
      <w:pPr>
        <w:pStyle w:val="SemEspaament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pt-BR"/>
        </w:rPr>
        <w:lastRenderedPageBreak/>
        <w:drawing>
          <wp:inline distT="0" distB="0" distL="0" distR="0">
            <wp:extent cx="6115050" cy="1638300"/>
            <wp:effectExtent l="19050" t="0" r="0" b="0"/>
            <wp:docPr id="714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B2" w:rsidRDefault="007A1EB2" w:rsidP="00346284">
      <w:pPr>
        <w:pStyle w:val="SemEspaament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686050"/>
            <wp:effectExtent l="19050" t="0" r="0" b="0"/>
            <wp:docPr id="71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</w:rPr>
        <w:tab/>
      </w: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609850"/>
            <wp:effectExtent l="19050" t="0" r="0" b="0"/>
            <wp:docPr id="717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pt-BR"/>
        </w:rPr>
        <w:lastRenderedPageBreak/>
        <w:drawing>
          <wp:inline distT="0" distB="0" distL="0" distR="0">
            <wp:extent cx="6115050" cy="1114425"/>
            <wp:effectExtent l="19050" t="0" r="0" b="0"/>
            <wp:docPr id="71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543175"/>
            <wp:effectExtent l="19050" t="0" r="0" b="0"/>
            <wp:docPr id="719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EB2" w:rsidRDefault="007A1EB2" w:rsidP="00346284">
      <w:pPr>
        <w:pStyle w:val="SemEspaamento"/>
        <w:jc w:val="center"/>
        <w:rPr>
          <w:rFonts w:cstheme="minorHAnsi"/>
          <w:b/>
        </w:rPr>
      </w:pPr>
    </w:p>
    <w:p w:rsidR="007A1EB2" w:rsidRDefault="007A1EB2" w:rsidP="00346284">
      <w:pPr>
        <w:pStyle w:val="SemEspaament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419350"/>
            <wp:effectExtent l="19050" t="0" r="0" b="0"/>
            <wp:docPr id="72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41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A6B"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085975"/>
            <wp:effectExtent l="19050" t="0" r="0" b="0"/>
            <wp:docPr id="72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A6B">
        <w:rPr>
          <w:rFonts w:cstheme="minorHAnsi"/>
          <w:b/>
          <w:noProof/>
          <w:lang w:eastAsia="pt-BR"/>
        </w:rPr>
        <w:lastRenderedPageBreak/>
        <w:drawing>
          <wp:inline distT="0" distB="0" distL="0" distR="0">
            <wp:extent cx="6115050" cy="1047750"/>
            <wp:effectExtent l="19050" t="0" r="0" b="0"/>
            <wp:docPr id="72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C4A6B"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324100"/>
            <wp:effectExtent l="19050" t="0" r="0" b="0"/>
            <wp:docPr id="72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A6B" w:rsidRDefault="00CC4A6B" w:rsidP="00346284">
      <w:pPr>
        <w:pStyle w:val="SemEspaamento"/>
        <w:jc w:val="center"/>
        <w:rPr>
          <w:rFonts w:cstheme="minorHAnsi"/>
          <w:b/>
        </w:rPr>
      </w:pPr>
    </w:p>
    <w:p w:rsidR="00CC4A6B" w:rsidRDefault="00CC4A6B" w:rsidP="00346284">
      <w:pPr>
        <w:pStyle w:val="SemEspaament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085975"/>
            <wp:effectExtent l="19050" t="0" r="0" b="0"/>
            <wp:docPr id="72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771775"/>
            <wp:effectExtent l="19050" t="0" r="0" b="0"/>
            <wp:docPr id="726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C6" w:rsidRDefault="008413C6" w:rsidP="00346284">
      <w:pPr>
        <w:pStyle w:val="SemEspaamento"/>
        <w:jc w:val="center"/>
        <w:rPr>
          <w:rFonts w:cstheme="minorHAnsi"/>
          <w:b/>
        </w:rPr>
      </w:pPr>
    </w:p>
    <w:p w:rsidR="008413C6" w:rsidRDefault="008413C6" w:rsidP="00346284">
      <w:pPr>
        <w:pStyle w:val="SemEspaament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pt-BR"/>
        </w:rPr>
        <w:lastRenderedPageBreak/>
        <w:drawing>
          <wp:inline distT="0" distB="0" distL="0" distR="0">
            <wp:extent cx="6115050" cy="2838450"/>
            <wp:effectExtent l="19050" t="0" r="0" b="0"/>
            <wp:docPr id="72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857500"/>
            <wp:effectExtent l="19050" t="0" r="0" b="0"/>
            <wp:docPr id="72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495300"/>
            <wp:effectExtent l="19050" t="0" r="0" b="0"/>
            <wp:docPr id="72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C6" w:rsidRDefault="008413C6" w:rsidP="00346284">
      <w:pPr>
        <w:pStyle w:val="SemEspaamento"/>
        <w:jc w:val="center"/>
        <w:rPr>
          <w:rFonts w:cstheme="minorHAnsi"/>
          <w:b/>
        </w:rPr>
      </w:pPr>
    </w:p>
    <w:p w:rsidR="008413C6" w:rsidRDefault="008413C6" w:rsidP="00346284">
      <w:pPr>
        <w:pStyle w:val="SemEspaamento"/>
        <w:jc w:val="center"/>
        <w:rPr>
          <w:rFonts w:cstheme="minorHAnsi"/>
          <w:b/>
        </w:rPr>
      </w:pPr>
      <w:r>
        <w:rPr>
          <w:rFonts w:cstheme="minorHAnsi"/>
          <w:b/>
          <w:noProof/>
          <w:lang w:eastAsia="pt-BR"/>
        </w:rPr>
        <w:lastRenderedPageBreak/>
        <w:drawing>
          <wp:inline distT="0" distB="0" distL="0" distR="0">
            <wp:extent cx="6115050" cy="2895600"/>
            <wp:effectExtent l="19050" t="0" r="0" b="0"/>
            <wp:docPr id="731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1114425"/>
            <wp:effectExtent l="19050" t="0" r="0" b="0"/>
            <wp:docPr id="732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b/>
          <w:noProof/>
          <w:lang w:eastAsia="pt-BR"/>
        </w:rPr>
        <w:drawing>
          <wp:inline distT="0" distB="0" distL="0" distR="0">
            <wp:extent cx="6115050" cy="2733675"/>
            <wp:effectExtent l="19050" t="0" r="0" b="0"/>
            <wp:docPr id="733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13C6" w:rsidRPr="00346284" w:rsidRDefault="008413C6" w:rsidP="00346284">
      <w:pPr>
        <w:pStyle w:val="SemEspaamento"/>
        <w:jc w:val="center"/>
        <w:rPr>
          <w:rFonts w:cstheme="minorHAnsi"/>
          <w:b/>
        </w:rPr>
      </w:pPr>
    </w:p>
    <w:sectPr w:rsidR="008413C6" w:rsidRPr="00346284" w:rsidSect="00DC1C5B">
      <w:footerReference w:type="default" r:id="rId84"/>
      <w:pgSz w:w="11906" w:h="16838"/>
      <w:pgMar w:top="1418" w:right="567" w:bottom="1418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97A85" w:rsidRDefault="00097A85" w:rsidP="00097A85">
      <w:pPr>
        <w:spacing w:after="0" w:line="240" w:lineRule="auto"/>
      </w:pPr>
      <w:r>
        <w:separator/>
      </w:r>
    </w:p>
  </w:endnote>
  <w:endnote w:type="continuationSeparator" w:id="1">
    <w:p w:rsidR="00097A85" w:rsidRDefault="00097A85" w:rsidP="00097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3066478"/>
      <w:docPartObj>
        <w:docPartGallery w:val="Page Numbers (Bottom of Page)"/>
        <w:docPartUnique/>
      </w:docPartObj>
    </w:sdtPr>
    <w:sdtContent>
      <w:p w:rsidR="00097A85" w:rsidRDefault="00097A85">
        <w:pPr>
          <w:pStyle w:val="Rodap"/>
          <w:jc w:val="right"/>
        </w:pPr>
        <w:fldSimple w:instr=" PAGE   \* MERGEFORMAT ">
          <w:r w:rsidR="00DC1C5B">
            <w:rPr>
              <w:noProof/>
            </w:rPr>
            <w:t>2</w:t>
          </w:r>
        </w:fldSimple>
      </w:p>
    </w:sdtContent>
  </w:sdt>
  <w:p w:rsidR="00097A85" w:rsidRDefault="00097A85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97A85" w:rsidRDefault="00097A85" w:rsidP="00097A85">
      <w:pPr>
        <w:spacing w:after="0" w:line="240" w:lineRule="auto"/>
      </w:pPr>
      <w:r>
        <w:separator/>
      </w:r>
    </w:p>
  </w:footnote>
  <w:footnote w:type="continuationSeparator" w:id="1">
    <w:p w:rsidR="00097A85" w:rsidRDefault="00097A85" w:rsidP="00097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2F5C53"/>
    <w:multiLevelType w:val="hybridMultilevel"/>
    <w:tmpl w:val="7BC488F0"/>
    <w:lvl w:ilvl="0" w:tplc="473E6252">
      <w:start w:val="1"/>
      <w:numFmt w:val="decimal"/>
      <w:lvlText w:val="%1."/>
      <w:lvlJc w:val="left"/>
      <w:pPr>
        <w:ind w:left="644" w:hanging="360"/>
      </w:pPr>
      <w:rPr>
        <w:rFonts w:hint="default"/>
        <w:w w:val="114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201E4FD6"/>
    <w:multiLevelType w:val="hybridMultilevel"/>
    <w:tmpl w:val="648CB1E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8A362AD"/>
    <w:multiLevelType w:val="hybridMultilevel"/>
    <w:tmpl w:val="50CACF8C"/>
    <w:lvl w:ilvl="0" w:tplc="D460E980">
      <w:start w:val="1"/>
      <w:numFmt w:val="decimal"/>
      <w:lvlText w:val="%1."/>
      <w:lvlJc w:val="left"/>
      <w:pPr>
        <w:ind w:left="720" w:hanging="360"/>
      </w:pPr>
      <w:rPr>
        <w:rFonts w:hint="default"/>
        <w:w w:val="11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CAA4ABB"/>
    <w:multiLevelType w:val="hybridMultilevel"/>
    <w:tmpl w:val="07128962"/>
    <w:lvl w:ilvl="0" w:tplc="3D9E651A">
      <w:start w:val="1"/>
      <w:numFmt w:val="decimal"/>
      <w:lvlText w:val="%1."/>
      <w:lvlJc w:val="left"/>
      <w:pPr>
        <w:ind w:left="720" w:hanging="360"/>
      </w:pPr>
      <w:rPr>
        <w:rFonts w:hint="default"/>
        <w:w w:val="11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D5F5868"/>
    <w:multiLevelType w:val="hybridMultilevel"/>
    <w:tmpl w:val="DC64698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E38AB"/>
    <w:rsid w:val="00011B9C"/>
    <w:rsid w:val="0007164E"/>
    <w:rsid w:val="00097A85"/>
    <w:rsid w:val="000B5076"/>
    <w:rsid w:val="000E38AB"/>
    <w:rsid w:val="0010515F"/>
    <w:rsid w:val="001143A6"/>
    <w:rsid w:val="00122245"/>
    <w:rsid w:val="001377BA"/>
    <w:rsid w:val="001840AD"/>
    <w:rsid w:val="00207752"/>
    <w:rsid w:val="00212EC2"/>
    <w:rsid w:val="00215870"/>
    <w:rsid w:val="002630B5"/>
    <w:rsid w:val="00286DE9"/>
    <w:rsid w:val="002C0C75"/>
    <w:rsid w:val="003207FA"/>
    <w:rsid w:val="00346284"/>
    <w:rsid w:val="00353991"/>
    <w:rsid w:val="00364FB9"/>
    <w:rsid w:val="00373DC9"/>
    <w:rsid w:val="00387129"/>
    <w:rsid w:val="003C4A14"/>
    <w:rsid w:val="003D6DE1"/>
    <w:rsid w:val="00406DB2"/>
    <w:rsid w:val="00447277"/>
    <w:rsid w:val="00497000"/>
    <w:rsid w:val="004A52E0"/>
    <w:rsid w:val="004C5B97"/>
    <w:rsid w:val="004D04FE"/>
    <w:rsid w:val="00511A24"/>
    <w:rsid w:val="005147E8"/>
    <w:rsid w:val="00516868"/>
    <w:rsid w:val="00552768"/>
    <w:rsid w:val="00601F11"/>
    <w:rsid w:val="00613C1C"/>
    <w:rsid w:val="006472C6"/>
    <w:rsid w:val="0065583A"/>
    <w:rsid w:val="007238BC"/>
    <w:rsid w:val="00725C8D"/>
    <w:rsid w:val="00745250"/>
    <w:rsid w:val="00770BD3"/>
    <w:rsid w:val="007A1EB2"/>
    <w:rsid w:val="007C2ED8"/>
    <w:rsid w:val="00802173"/>
    <w:rsid w:val="008413C6"/>
    <w:rsid w:val="008A3FFB"/>
    <w:rsid w:val="008A61CE"/>
    <w:rsid w:val="009326A5"/>
    <w:rsid w:val="0093610B"/>
    <w:rsid w:val="00951601"/>
    <w:rsid w:val="009B436E"/>
    <w:rsid w:val="00A60A78"/>
    <w:rsid w:val="00A66768"/>
    <w:rsid w:val="00AA7959"/>
    <w:rsid w:val="00AF5C58"/>
    <w:rsid w:val="00B15ECE"/>
    <w:rsid w:val="00C27917"/>
    <w:rsid w:val="00C736CD"/>
    <w:rsid w:val="00CC115F"/>
    <w:rsid w:val="00CC4A6B"/>
    <w:rsid w:val="00CD28E2"/>
    <w:rsid w:val="00CE68E9"/>
    <w:rsid w:val="00D12AC7"/>
    <w:rsid w:val="00D63806"/>
    <w:rsid w:val="00D710BF"/>
    <w:rsid w:val="00D7337B"/>
    <w:rsid w:val="00DC1C5B"/>
    <w:rsid w:val="00E06AA7"/>
    <w:rsid w:val="00E122C1"/>
    <w:rsid w:val="00E74183"/>
    <w:rsid w:val="00EB415F"/>
    <w:rsid w:val="00EC0473"/>
    <w:rsid w:val="00EC5ADB"/>
    <w:rsid w:val="00EE0199"/>
    <w:rsid w:val="00EE7A48"/>
    <w:rsid w:val="00F64A1D"/>
    <w:rsid w:val="00FF1200"/>
    <w:rsid w:val="00FF3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52"/>
    <o:shapelayout v:ext="edit">
      <o:idmap v:ext="edit" data="1"/>
      <o:rules v:ext="edit">
        <o:r id="V:Rule29" type="connector" idref="#_x0000_s1451"/>
        <o:r id="V:Rule30" type="connector" idref="#_x0000_s1045"/>
        <o:r id="V:Rule31" type="connector" idref="#_x0000_s1031"/>
        <o:r id="V:Rule32" type="connector" idref="#_x0000_s1051"/>
        <o:r id="V:Rule33" type="connector" idref="#_x0000_s1042"/>
        <o:r id="V:Rule34" type="connector" idref="#_x0000_s1048"/>
        <o:r id="V:Rule35" type="connector" idref="#_x0000_s1035"/>
        <o:r id="V:Rule36" type="connector" idref="#_x0000_s1049"/>
        <o:r id="V:Rule37" type="connector" idref="#_x0000_s1043"/>
        <o:r id="V:Rule38" type="connector" idref="#_x0000_s1039"/>
        <o:r id="V:Rule39" type="connector" idref="#_x0000_s1032"/>
        <o:r id="V:Rule40" type="connector" idref="#_x0000_s1450"/>
        <o:r id="V:Rule41" type="connector" idref="#_x0000_s1028"/>
        <o:r id="V:Rule42" type="connector" idref="#_x0000_s1029"/>
        <o:r id="V:Rule43" type="connector" idref="#_x0000_s1047"/>
        <o:r id="V:Rule44" type="connector" idref="#_x0000_s1041"/>
        <o:r id="V:Rule45" type="connector" idref="#_x0000_s1030"/>
        <o:r id="V:Rule46" type="connector" idref="#_x0000_s1034"/>
        <o:r id="V:Rule47" type="connector" idref="#_x0000_s1044"/>
        <o:r id="V:Rule48" type="connector" idref="#_x0000_s1053"/>
        <o:r id="V:Rule49" type="connector" idref="#_x0000_s1449"/>
        <o:r id="V:Rule50" type="connector" idref="#_x0000_s1046"/>
        <o:r id="V:Rule51" type="connector" idref="#_x0000_s1050"/>
        <o:r id="V:Rule52" type="connector" idref="#_x0000_s1036"/>
        <o:r id="V:Rule53" type="connector" idref="#_x0000_s1037"/>
        <o:r id="V:Rule54" type="connector" idref="#_x0000_s1038"/>
        <o:r id="V:Rule55" type="connector" idref="#_x0000_s1033"/>
        <o:r id="V:Rule56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507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0E38A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CD28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28E2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EE7A4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Fontepargpadro"/>
    <w:rsid w:val="008A61CE"/>
  </w:style>
  <w:style w:type="character" w:styleId="Forte">
    <w:name w:val="Strong"/>
    <w:basedOn w:val="Fontepargpadro"/>
    <w:uiPriority w:val="22"/>
    <w:qFormat/>
    <w:rsid w:val="008A61CE"/>
    <w:rPr>
      <w:b/>
      <w:bCs/>
    </w:rPr>
  </w:style>
  <w:style w:type="character" w:styleId="Hyperlink">
    <w:name w:val="Hyperlink"/>
    <w:basedOn w:val="Fontepargpadro"/>
    <w:uiPriority w:val="99"/>
    <w:semiHidden/>
    <w:unhideWhenUsed/>
    <w:rsid w:val="008A61C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8A61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link w:val="SemEspaamentoChar"/>
    <w:uiPriority w:val="1"/>
    <w:qFormat/>
    <w:rsid w:val="00D12AC7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semiHidden/>
    <w:unhideWhenUsed/>
    <w:rsid w:val="00097A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097A85"/>
  </w:style>
  <w:style w:type="paragraph" w:styleId="Rodap">
    <w:name w:val="footer"/>
    <w:basedOn w:val="Normal"/>
    <w:link w:val="RodapChar"/>
    <w:uiPriority w:val="99"/>
    <w:unhideWhenUsed/>
    <w:rsid w:val="00097A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97A85"/>
  </w:style>
  <w:style w:type="character" w:customStyle="1" w:styleId="SemEspaamentoChar">
    <w:name w:val="Sem Espaçamento Char"/>
    <w:basedOn w:val="Fontepargpadro"/>
    <w:link w:val="SemEspaamento"/>
    <w:uiPriority w:val="1"/>
    <w:rsid w:val="00DC1C5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95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4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gif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84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http://www.infoescola.com/elementos-quimicos/carbono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://www.infoescola.com/quimica-organica/carbono-assimetrico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4DEBCD26C6141F681C548A38320C8F1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AC46537-4258-43CB-9115-BBDC6DEC8E19}"/>
      </w:docPartPr>
      <w:docPartBody>
        <w:p w:rsidR="00000000" w:rsidRDefault="009B1278" w:rsidP="009B1278">
          <w:pPr>
            <w:pStyle w:val="84DEBCD26C6141F681C548A38320C8F1"/>
          </w:pPr>
          <w:r>
            <w:rPr>
              <w:rFonts w:asciiTheme="majorHAnsi" w:eastAsiaTheme="majorEastAsia" w:hAnsiTheme="majorHAnsi" w:cstheme="majorBidi"/>
              <w:caps/>
            </w:rPr>
            <w:t>[Digite o nome da empresa]</w:t>
          </w:r>
        </w:p>
      </w:docPartBody>
    </w:docPart>
    <w:docPart>
      <w:docPartPr>
        <w:name w:val="C1A97D3196DA4DBE9075CAEA26BA103F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3538B80-E3BD-4040-9EB4-A0A4B3747109}"/>
      </w:docPartPr>
      <w:docPartBody>
        <w:p w:rsidR="00000000" w:rsidRDefault="009B1278" w:rsidP="009B1278">
          <w:pPr>
            <w:pStyle w:val="C1A97D3196DA4DBE9075CAEA26BA103F"/>
          </w:pPr>
          <w:r>
            <w:rPr>
              <w:rFonts w:asciiTheme="majorHAnsi" w:eastAsiaTheme="majorEastAsia" w:hAnsiTheme="majorHAnsi" w:cstheme="majorBidi"/>
              <w:sz w:val="80"/>
              <w:szCs w:val="80"/>
            </w:rPr>
            <w:t>[Digite o título do documento]</w:t>
          </w:r>
        </w:p>
      </w:docPartBody>
    </w:docPart>
    <w:docPart>
      <w:docPartPr>
        <w:name w:val="DDF751A4F2344819A1F4962748F9FC9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685A1665-EEEE-4C42-ABB1-44D230FF7777}"/>
      </w:docPartPr>
      <w:docPartBody>
        <w:p w:rsidR="00000000" w:rsidRDefault="009B1278" w:rsidP="009B1278">
          <w:pPr>
            <w:pStyle w:val="DDF751A4F2344819A1F4962748F9FC95"/>
          </w:pPr>
          <w:r>
            <w:rPr>
              <w:rFonts w:asciiTheme="majorHAnsi" w:eastAsiaTheme="majorEastAsia" w:hAnsiTheme="majorHAnsi" w:cstheme="majorBidi"/>
              <w:sz w:val="44"/>
              <w:szCs w:val="44"/>
            </w:rPr>
            <w:t>[Digite o subtítulo do documento]</w:t>
          </w:r>
        </w:p>
      </w:docPartBody>
    </w:docPart>
    <w:docPart>
      <w:docPartPr>
        <w:name w:val="89EED0B89B45432F9DD5DEF4D2B0B3D6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9C18A8F6-3E6E-4A10-A4B5-130FDE023965}"/>
      </w:docPartPr>
      <w:docPartBody>
        <w:p w:rsidR="00000000" w:rsidRDefault="009B1278" w:rsidP="009B1278">
          <w:pPr>
            <w:pStyle w:val="89EED0B89B45432F9DD5DEF4D2B0B3D6"/>
          </w:pPr>
          <w:r>
            <w:rPr>
              <w:b/>
              <w:bCs/>
            </w:rPr>
            <w:t>[Digite o nome do autor]</w:t>
          </w:r>
        </w:p>
      </w:docPartBody>
    </w:docPart>
    <w:docPart>
      <w:docPartPr>
        <w:name w:val="4E60EECDA84F4D4CA53BF1116987DE05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BCAF5103-E74F-407C-801E-4F5608A51E17}"/>
      </w:docPartPr>
      <w:docPartBody>
        <w:p w:rsidR="00000000" w:rsidRDefault="009B1278" w:rsidP="009B1278">
          <w:pPr>
            <w:pStyle w:val="4E60EECDA84F4D4CA53BF1116987DE05"/>
          </w:pPr>
          <w:r>
            <w:t>[Digite aqui o resumo do documento. Em geral o resumo é uma breve descrição do conteúdo do documento. Digite aqui o resumo do documento. Em geral o resumo é uma breve descrição do conteúdo do documento.]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ol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Verdana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Arial Narrow 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hyphenationZone w:val="425"/>
  <w:characterSpacingControl w:val="doNotCompress"/>
  <w:compat>
    <w:useFELayout/>
  </w:compat>
  <w:rsids>
    <w:rsidRoot w:val="009B1278"/>
    <w:rsid w:val="009B12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84DEBCD26C6141F681C548A38320C8F1">
    <w:name w:val="84DEBCD26C6141F681C548A38320C8F1"/>
    <w:rsid w:val="009B1278"/>
  </w:style>
  <w:style w:type="paragraph" w:customStyle="1" w:styleId="C1A97D3196DA4DBE9075CAEA26BA103F">
    <w:name w:val="C1A97D3196DA4DBE9075CAEA26BA103F"/>
    <w:rsid w:val="009B1278"/>
  </w:style>
  <w:style w:type="paragraph" w:customStyle="1" w:styleId="DDF751A4F2344819A1F4962748F9FC95">
    <w:name w:val="DDF751A4F2344819A1F4962748F9FC95"/>
    <w:rsid w:val="009B1278"/>
  </w:style>
  <w:style w:type="paragraph" w:customStyle="1" w:styleId="89EED0B89B45432F9DD5DEF4D2B0B3D6">
    <w:name w:val="89EED0B89B45432F9DD5DEF4D2B0B3D6"/>
    <w:rsid w:val="009B1278"/>
  </w:style>
  <w:style w:type="paragraph" w:customStyle="1" w:styleId="CE583A905BE849B3988AA1151E9E3499">
    <w:name w:val="CE583A905BE849B3988AA1151E9E3499"/>
    <w:rsid w:val="009B1278"/>
  </w:style>
  <w:style w:type="paragraph" w:customStyle="1" w:styleId="4E60EECDA84F4D4CA53BF1116987DE05">
    <w:name w:val="4E60EECDA84F4D4CA53BF1116987DE05"/>
    <w:rsid w:val="009B1278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2012-01-01T00:00:00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37</Pages>
  <Words>5246</Words>
  <Characters>28332</Characters>
  <Application>Microsoft Office Word</Application>
  <DocSecurity>0</DocSecurity>
  <Lines>236</Lines>
  <Paragraphs>67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etec tiquatira</Company>
  <LinksUpToDate>false</LinksUpToDate>
  <CharactersWithSpaces>33511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Química dos Alimetos</dc:title>
  <dc:subject>CARBOIDRATO -  PROTEINAS – LIPIDEOS  VITAMINAS </dc:subject>
  <dc:creator>BARBOSA</dc:creator>
  <cp:lastModifiedBy>HGG</cp:lastModifiedBy>
  <cp:revision>4</cp:revision>
  <dcterms:created xsi:type="dcterms:W3CDTF">2012-07-28T00:54:00Z</dcterms:created>
  <dcterms:modified xsi:type="dcterms:W3CDTF">2012-07-31T15:51:00Z</dcterms:modified>
</cp:coreProperties>
</file>